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621" w:rsidRPr="000B3A1F" w:rsidRDefault="00691C90" w:rsidP="003D67DE">
      <w:pPr>
        <w:pStyle w:val="Title"/>
        <w:jc w:val="center"/>
        <w:rPr>
          <w:rFonts w:ascii="Times New Roman" w:hAnsi="Times New Roman" w:cs="Times New Roman"/>
          <w:color w:val="auto"/>
        </w:rPr>
      </w:pPr>
      <w:r w:rsidRPr="000B3A1F">
        <w:rPr>
          <w:rFonts w:ascii="Times New Roman" w:hAnsi="Times New Roman" w:cs="Times New Roman"/>
          <w:color w:val="auto"/>
        </w:rPr>
        <w:t>Analyses using Disease Ontologies</w:t>
      </w:r>
    </w:p>
    <w:p w:rsidR="00691C90" w:rsidRPr="007607F0" w:rsidRDefault="00691C90">
      <w:pPr>
        <w:rPr>
          <w:rFonts w:ascii="Times New Roman" w:hAnsi="Times New Roman"/>
        </w:rPr>
      </w:pPr>
    </w:p>
    <w:p w:rsidR="00691C90" w:rsidRPr="007607F0" w:rsidRDefault="00691C90" w:rsidP="00053355">
      <w:pPr>
        <w:rPr>
          <w:rFonts w:ascii="Times New Roman" w:hAnsi="Times New Roman"/>
        </w:rPr>
      </w:pPr>
      <w:r w:rsidRPr="007607F0">
        <w:rPr>
          <w:rFonts w:ascii="Times New Roman" w:hAnsi="Times New Roman"/>
        </w:rPr>
        <w:t>Author List: Nigam H. Shah and Mark A. Musen</w:t>
      </w:r>
    </w:p>
    <w:p w:rsidR="00691C90" w:rsidRPr="007607F0" w:rsidRDefault="00691C90" w:rsidP="00691C90">
      <w:pPr>
        <w:rPr>
          <w:rFonts w:ascii="Times New Roman" w:hAnsi="Times New Roman"/>
        </w:rPr>
      </w:pPr>
    </w:p>
    <w:p w:rsidR="00154D8F" w:rsidRPr="007607F0" w:rsidRDefault="00691C90" w:rsidP="00691C90">
      <w:pPr>
        <w:rPr>
          <w:rFonts w:ascii="Times New Roman" w:hAnsi="Times New Roman"/>
        </w:rPr>
      </w:pPr>
      <w:r w:rsidRPr="007607F0">
        <w:rPr>
          <w:rFonts w:ascii="Times New Roman" w:hAnsi="Times New Roman"/>
        </w:rPr>
        <w:t xml:space="preserve">Abstract: </w:t>
      </w:r>
    </w:p>
    <w:p w:rsidR="00154D8F" w:rsidRPr="007607F0" w:rsidRDefault="00154D8F" w:rsidP="00691C90">
      <w:pPr>
        <w:rPr>
          <w:rFonts w:ascii="Times New Roman" w:hAnsi="Times New Roman"/>
        </w:rPr>
      </w:pPr>
    </w:p>
    <w:p w:rsidR="00691C90" w:rsidRPr="007607F0" w:rsidRDefault="00691C90" w:rsidP="00691C90">
      <w:pPr>
        <w:rPr>
          <w:rFonts w:ascii="Times New Roman" w:hAnsi="Times New Roman"/>
        </w:rPr>
      </w:pPr>
      <w:r w:rsidRPr="007607F0">
        <w:rPr>
          <w:rFonts w:ascii="Times New Roman" w:hAnsi="Times New Roman"/>
        </w:rPr>
        <w:t xml:space="preserve">Advanced statistical methods used </w:t>
      </w:r>
      <w:r w:rsidR="00B44A82">
        <w:rPr>
          <w:rFonts w:ascii="Times New Roman" w:hAnsi="Times New Roman"/>
        </w:rPr>
        <w:t xml:space="preserve">to </w:t>
      </w:r>
      <w:r w:rsidRPr="007607F0">
        <w:rPr>
          <w:rFonts w:ascii="Times New Roman" w:hAnsi="Times New Roman"/>
        </w:rPr>
        <w:t xml:space="preserve">analyze high-throughput data such as gene-expression assays result in long lists of “significant genes.” One way to gain insight into the significance of altered expression levels is to determine whether Gene Ontology (GO) terms associated with a particular biological process, molecular function, or cellular component are over- or under-represented in the set of genes deemed significant. This process, referred to as enrichment analysis, profiles a gene-set, and is </w:t>
      </w:r>
      <w:r w:rsidR="00B44A82">
        <w:rPr>
          <w:rFonts w:ascii="Times New Roman" w:hAnsi="Times New Roman"/>
        </w:rPr>
        <w:t>widely used to makes sense of the results of high-throughput experiments</w:t>
      </w:r>
      <w:r w:rsidRPr="007607F0">
        <w:rPr>
          <w:rFonts w:ascii="Times New Roman" w:hAnsi="Times New Roman"/>
        </w:rPr>
        <w:t xml:space="preserve">. </w:t>
      </w:r>
    </w:p>
    <w:p w:rsidR="00691C90" w:rsidRPr="007607F0" w:rsidRDefault="00691C90" w:rsidP="00691C90">
      <w:pPr>
        <w:rPr>
          <w:rFonts w:ascii="Times New Roman" w:hAnsi="Times New Roman"/>
        </w:rPr>
      </w:pPr>
    </w:p>
    <w:p w:rsidR="00691C90" w:rsidRPr="007607F0" w:rsidRDefault="00691C90" w:rsidP="00691C90">
      <w:pPr>
        <w:rPr>
          <w:rFonts w:ascii="Times New Roman" w:hAnsi="Times New Roman"/>
        </w:rPr>
      </w:pPr>
      <w:r w:rsidRPr="007607F0">
        <w:rPr>
          <w:rFonts w:ascii="Times New Roman" w:hAnsi="Times New Roman"/>
        </w:rPr>
        <w:t xml:space="preserve">The canonical example of enrichment analysis is when the output dataset is a list of genes differentially expressed in some condition.  To determine the biological relevance of a lengthy gene list, the usual solution is to perform enrichment analysis with the GO.  We can aggregate the annotating GO concepts for each gene in this list, and arrive at a profile of the biological processes or mechanisms affected by the condition under study.  </w:t>
      </w:r>
    </w:p>
    <w:p w:rsidR="00691C90" w:rsidRPr="007607F0" w:rsidRDefault="00691C90" w:rsidP="00691C90">
      <w:pPr>
        <w:rPr>
          <w:rFonts w:ascii="Times New Roman" w:hAnsi="Times New Roman"/>
        </w:rPr>
      </w:pPr>
    </w:p>
    <w:p w:rsidR="00691C90" w:rsidRPr="007607F0" w:rsidRDefault="00691C90" w:rsidP="00691C90">
      <w:pPr>
        <w:rPr>
          <w:rFonts w:ascii="Times New Roman" w:hAnsi="Times New Roman"/>
        </w:rPr>
      </w:pPr>
      <w:r w:rsidRPr="007607F0">
        <w:rPr>
          <w:rFonts w:ascii="Times New Roman" w:hAnsi="Times New Roman"/>
        </w:rPr>
        <w:t xml:space="preserve">While GO has been the principal target for enrichment analysis, the methods of enrichment analysis are </w:t>
      </w:r>
      <w:proofErr w:type="spellStart"/>
      <w:r w:rsidRPr="007607F0">
        <w:rPr>
          <w:rFonts w:ascii="Times New Roman" w:hAnsi="Times New Roman"/>
        </w:rPr>
        <w:t>generalizable</w:t>
      </w:r>
      <w:proofErr w:type="spellEnd"/>
      <w:r w:rsidRPr="007607F0">
        <w:rPr>
          <w:rFonts w:ascii="Times New Roman" w:hAnsi="Times New Roman"/>
        </w:rPr>
        <w:t>.  We can conduct the same sort of profiling along other ontologies of interest. Just as scientists can ask Which biological process is over-represented in my set of interesting genes or proteins</w:t>
      </w:r>
      <w:proofErr w:type="gramStart"/>
      <w:r w:rsidRPr="007607F0">
        <w:rPr>
          <w:rFonts w:ascii="Times New Roman" w:hAnsi="Times New Roman"/>
        </w:rPr>
        <w:t>?;</w:t>
      </w:r>
      <w:proofErr w:type="gramEnd"/>
      <w:r w:rsidRPr="007607F0">
        <w:rPr>
          <w:rFonts w:ascii="Times New Roman" w:hAnsi="Times New Roman"/>
        </w:rPr>
        <w:t xml:space="preserve"> we can also ask Which disease (or class of diseases) is over-represented in my set of interesting genes or proteins? For example, by annotating known protein mutations with disease terms from the ontologies in BioPortal, Mort et al. recently identified a class of diseases—blood coagulation disorders—that were associated with a 14-fold depletion in substitutions at O-linked </w:t>
      </w:r>
      <w:proofErr w:type="spellStart"/>
      <w:r w:rsidRPr="007607F0">
        <w:rPr>
          <w:rFonts w:ascii="Times New Roman" w:hAnsi="Times New Roman"/>
        </w:rPr>
        <w:t>glycosylation</w:t>
      </w:r>
      <w:proofErr w:type="spellEnd"/>
      <w:r w:rsidRPr="007607F0">
        <w:rPr>
          <w:rFonts w:ascii="Times New Roman" w:hAnsi="Times New Roman"/>
        </w:rPr>
        <w:t xml:space="preserve"> sites. </w:t>
      </w:r>
    </w:p>
    <w:p w:rsidR="00691C90" w:rsidRPr="007607F0" w:rsidRDefault="00691C90" w:rsidP="00691C90">
      <w:pPr>
        <w:rPr>
          <w:rFonts w:ascii="Times New Roman" w:hAnsi="Times New Roman"/>
        </w:rPr>
      </w:pPr>
    </w:p>
    <w:p w:rsidR="00D34802" w:rsidRPr="007607F0" w:rsidRDefault="00691C90" w:rsidP="00053355">
      <w:pPr>
        <w:rPr>
          <w:rFonts w:ascii="Times New Roman" w:hAnsi="Times New Roman"/>
        </w:rPr>
      </w:pPr>
      <w:r w:rsidRPr="007607F0">
        <w:rPr>
          <w:rFonts w:ascii="Times New Roman" w:hAnsi="Times New Roman"/>
        </w:rPr>
        <w:t xml:space="preserve">With the availability of tools for automatic annotation of datasets with terms from disease ontologies, there is no reason to restrict enrichment analyses to the GO. </w:t>
      </w:r>
      <w:r w:rsidR="00154D8F" w:rsidRPr="007607F0">
        <w:rPr>
          <w:rFonts w:ascii="Times New Roman" w:hAnsi="Times New Roman"/>
        </w:rPr>
        <w:t>In this chapter, w</w:t>
      </w:r>
      <w:r w:rsidRPr="007607F0">
        <w:rPr>
          <w:rFonts w:ascii="Times New Roman" w:hAnsi="Times New Roman"/>
        </w:rPr>
        <w:t xml:space="preserve">e will discuss methods to perform enrichment analysis using </w:t>
      </w:r>
      <w:r w:rsidRPr="00E53332">
        <w:rPr>
          <w:rFonts w:ascii="Times New Roman" w:hAnsi="Times New Roman"/>
          <w:i/>
        </w:rPr>
        <w:t>any</w:t>
      </w:r>
      <w:r w:rsidRPr="007607F0">
        <w:rPr>
          <w:rFonts w:ascii="Times New Roman" w:hAnsi="Times New Roman"/>
        </w:rPr>
        <w:t xml:space="preserve"> ontology available in the biomedical domain.  We will review the general methodology of enrichment analysis, the associated challenges, and discuss the novel translational analyses enabled by the </w:t>
      </w:r>
      <w:r w:rsidR="00154D8F" w:rsidRPr="007607F0">
        <w:rPr>
          <w:rFonts w:ascii="Times New Roman" w:hAnsi="Times New Roman"/>
        </w:rPr>
        <w:t>existence of</w:t>
      </w:r>
      <w:r w:rsidR="00E53332">
        <w:rPr>
          <w:rFonts w:ascii="Times New Roman" w:hAnsi="Times New Roman"/>
        </w:rPr>
        <w:t xml:space="preserve"> public,</w:t>
      </w:r>
      <w:r w:rsidR="00154D8F" w:rsidRPr="007607F0">
        <w:rPr>
          <w:rFonts w:ascii="Times New Roman" w:hAnsi="Times New Roman"/>
        </w:rPr>
        <w:t xml:space="preserve"> national computational infrastructure and by the </w:t>
      </w:r>
      <w:r w:rsidRPr="007607F0">
        <w:rPr>
          <w:rFonts w:ascii="Times New Roman" w:hAnsi="Times New Roman"/>
        </w:rPr>
        <w:t>use of disease ontologies in such analyses.</w:t>
      </w:r>
    </w:p>
    <w:p w:rsidR="00C6127F" w:rsidRPr="007607F0" w:rsidRDefault="00C6127F" w:rsidP="00C6127F">
      <w:pPr>
        <w:pStyle w:val="Heading1"/>
        <w:rPr>
          <w:rFonts w:ascii="Times New Roman" w:hAnsi="Times New Roman" w:cs="Times New Roman"/>
        </w:rPr>
      </w:pPr>
      <w:r w:rsidRPr="007607F0">
        <w:rPr>
          <w:rFonts w:ascii="Times New Roman" w:hAnsi="Times New Roman" w:cs="Times New Roman"/>
        </w:rPr>
        <w:t>Introduction</w:t>
      </w:r>
    </w:p>
    <w:p w:rsidR="00C6127F" w:rsidRPr="007607F0" w:rsidRDefault="00C6127F" w:rsidP="00691C90">
      <w:pPr>
        <w:rPr>
          <w:rFonts w:ascii="Times New Roman" w:hAnsi="Times New Roman"/>
        </w:rPr>
      </w:pPr>
    </w:p>
    <w:p w:rsidR="00162A45" w:rsidRPr="00E53332" w:rsidRDefault="00D004B2" w:rsidP="00EA5609">
      <w:pPr>
        <w:rPr>
          <w:rFonts w:ascii="Times New Roman" w:hAnsi="Times New Roman"/>
          <w:szCs w:val="22"/>
        </w:rPr>
      </w:pPr>
      <w:r w:rsidRPr="00E53332">
        <w:rPr>
          <w:rFonts w:ascii="Times New Roman" w:hAnsi="Times New Roman"/>
          <w:szCs w:val="22"/>
        </w:rPr>
        <w:t xml:space="preserve">Advanced statistical methods are most often used to perform the analysis of high-throughput data such as gene-expression assays </w:t>
      </w:r>
      <w:r w:rsidR="0064067F">
        <w:rPr>
          <w:rFonts w:ascii="Times New Roman" w:hAnsi="Times New Roman"/>
          <w:szCs w:val="22"/>
        </w:rPr>
        <w:fldChar w:fldCharType="begin">
          <w:fldData xml:space="preserve">PEVuZE5vdGU+PENpdGU+PEF1dGhvcj5BbHRtYW48L0F1dGhvcj48WWVhcj4yMDAxPC9ZZWFyPjxS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</w:fldData>
        </w:fldChar>
      </w:r>
      <w:r w:rsidR="00E41359">
        <w:rPr>
          <w:rFonts w:ascii="Times New Roman" w:hAnsi="Times New Roman"/>
          <w:szCs w:val="22"/>
        </w:rPr>
        <w:instrText xml:space="preserve"> ADDIN EN.CITE </w:instrText>
      </w:r>
      <w:r w:rsidR="0064067F">
        <w:rPr>
          <w:rFonts w:ascii="Times New Roman" w:hAnsi="Times New Roman"/>
          <w:szCs w:val="22"/>
        </w:rPr>
        <w:fldChar w:fldCharType="begin">
          <w:fldData xml:space="preserve">PEVuZE5vdGU+PENpdGU+PEF1dGhvcj5BbHRtYW48L0F1dGhvcj48WWVhcj4yMDAxPC9ZZWFyPjxS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</w:fldData>
        </w:fldChar>
      </w:r>
      <w:r w:rsidR="00E41359">
        <w:rPr>
          <w:rFonts w:ascii="Times New Roman" w:hAnsi="Times New Roman"/>
          <w:szCs w:val="22"/>
        </w:rPr>
        <w:instrText xml:space="preserve"> ADDIN EN.CITE.DATA </w:instrText>
      </w:r>
      <w:r w:rsidR="0064067F">
        <w:rPr>
          <w:rFonts w:ascii="Times New Roman" w:hAnsi="Times New Roman"/>
          <w:szCs w:val="22"/>
        </w:rPr>
      </w:r>
      <w:r w:rsidR="0064067F">
        <w:rPr>
          <w:rFonts w:ascii="Times New Roman" w:hAnsi="Times New Roman"/>
          <w:szCs w:val="22"/>
        </w:rPr>
        <w:fldChar w:fldCharType="end"/>
      </w:r>
      <w:r w:rsidR="0064067F">
        <w:rPr>
          <w:rFonts w:ascii="Times New Roman" w:hAnsi="Times New Roman"/>
          <w:szCs w:val="22"/>
        </w:rPr>
      </w:r>
      <w:r w:rsidR="0064067F">
        <w:rPr>
          <w:rFonts w:ascii="Times New Roman" w:hAnsi="Times New Roman"/>
          <w:szCs w:val="22"/>
        </w:rPr>
        <w:fldChar w:fldCharType="separate"/>
      </w:r>
      <w:r w:rsidR="00222D24">
        <w:rPr>
          <w:rFonts w:ascii="Times New Roman" w:hAnsi="Times New Roman"/>
          <w:szCs w:val="22"/>
        </w:rPr>
        <w:t>[1-5]</w:t>
      </w:r>
      <w:r w:rsidR="0064067F">
        <w:rPr>
          <w:rFonts w:ascii="Times New Roman" w:hAnsi="Times New Roman"/>
          <w:szCs w:val="22"/>
        </w:rPr>
        <w:fldChar w:fldCharType="end"/>
      </w:r>
      <w:r w:rsidRPr="00E53332">
        <w:rPr>
          <w:rFonts w:ascii="Times New Roman" w:hAnsi="Times New Roman"/>
          <w:szCs w:val="22"/>
        </w:rPr>
        <w:t xml:space="preserve">, the result of which is a long list of “significant genes.” Extracting biological meaning from such lists is a nontrivial and time-consuming task, which is exacerbated by the inconsistencies in free-text gene annotations. The Gene Ontology (GO) offers a taxonomy that provides a mechanism to determine statistically significant functional subgroups within gene groups. One way to gain insight into the biological significance of alterations in gene expression levels is to determine whether the GO terms associated with the particular biological process, molecular function, or cellular component are over- or under-represented in the set of genes </w:t>
      </w:r>
      <w:r w:rsidR="009174C4" w:rsidRPr="00E53332">
        <w:rPr>
          <w:rFonts w:ascii="Times New Roman" w:hAnsi="Times New Roman"/>
          <w:szCs w:val="22"/>
        </w:rPr>
        <w:t>deemed significant</w:t>
      </w:r>
      <w:r w:rsidRPr="00E53332">
        <w:rPr>
          <w:rFonts w:ascii="Times New Roman" w:hAnsi="Times New Roman"/>
          <w:szCs w:val="22"/>
        </w:rPr>
        <w:t xml:space="preserve"> </w:t>
      </w:r>
      <w:r w:rsidR="009174C4" w:rsidRPr="00E53332">
        <w:rPr>
          <w:rFonts w:ascii="Times New Roman" w:hAnsi="Times New Roman"/>
          <w:szCs w:val="22"/>
        </w:rPr>
        <w:t>by</w:t>
      </w:r>
      <w:r w:rsidRPr="00E53332">
        <w:rPr>
          <w:rFonts w:ascii="Times New Roman" w:hAnsi="Times New Roman"/>
          <w:szCs w:val="22"/>
        </w:rPr>
        <w:t xml:space="preserve"> the statistical analysis </w:t>
      </w:r>
      <w:r w:rsidR="0064067F">
        <w:rPr>
          <w:rFonts w:ascii="Times New Roman" w:hAnsi="Times New Roman"/>
          <w:szCs w:val="22"/>
        </w:rPr>
        <w:fldChar w:fldCharType="begin"/>
      </w:r>
      <w:r w:rsidR="00E41359">
        <w:rPr>
          <w:rFonts w:ascii="Times New Roman" w:hAnsi="Times New Roman"/>
          <w:szCs w:val="22"/>
        </w:rPr>
        <w:instrText xml:space="preserve"> ADDIN EN.CITE &lt;EndNote&gt;&lt;Cite ExcludeYear="1"&gt;&lt;Author&gt;Zeeberg&lt;/Author&gt;&lt;Year&gt;2003&lt;/Year&gt;&lt;RecNum&gt;5228&lt;/RecNum&gt;&lt;record&gt;&lt;rec-number&gt;5228&lt;/rec-number&gt;&lt;foreign-keys&gt;&lt;key app="EN" db-id="eeea0xe5sars9ceezd6vew5cswsxaexxzsed"&gt;5228&lt;/key&gt;&lt;/foreign-keys&gt;&lt;ref-type name="Journal Article"&gt;17&lt;/ref-type&gt;&lt;contributors&gt;&lt;authors&gt;&lt;author&gt;Zeeberg, B. R.&lt;/author&gt;&lt;author&gt;Feng, W.&lt;/author&gt;&lt;author&gt;Wang, G.&lt;/author&gt;&lt;author&gt;Wang, M. D.&lt;/author&gt;&lt;author&gt;Fojo, A. T.&lt;/author&gt;&lt;author&gt;Sunshine, M.&lt;/author&gt;&lt;author&gt;Narasimhan, S.&lt;/author&gt;&lt;author&gt;Kane, D. W.&lt;/author&gt;&lt;author&gt;Reinhold, W. C.&lt;/author&gt;&lt;author&gt;Lababidi, S.&lt;/author&gt;&lt;author&gt;Bussey, K. J.&lt;/author&gt;&lt;author&gt;Riss, J.&lt;/author&gt;&lt;author&gt;Barrett, J. C.&lt;/author&gt;&lt;author&gt;Weinstein, J. N.&lt;/author&gt;&lt;/authors&gt;&lt;/contributors&gt;&lt;auth-address&gt;Genomics and Bioinformatics Group, Laboratory of Molecular Pharmacology, National Cancer Institute, National Institutes of Health, Bethesda, MD 20892, USA.&lt;/auth-address&gt;&lt;titles&gt;&lt;title&gt;GoMiner: a resource for biological interpretation of genomic and proteomic data&lt;/title&gt;&lt;secondary-title&gt;Genome Biol&lt;/secondary-title&gt;&lt;/titles&gt;&lt;periodical&gt;&lt;full-title&gt;Genome Biol&lt;/full-title&gt;&lt;/periodical&gt;&lt;pages&gt;R28&lt;/pages&gt;&lt;volume&gt;4&lt;/volume&gt;&lt;number&gt;4&lt;/number&gt;&lt;dates&gt;&lt;year&gt;2003&lt;/year&gt;&lt;/dates&gt;&lt;accession-num&gt;12702209&lt;/accession-num&gt;&lt;urls&gt;&lt;related-urls&gt;&lt;url&gt;http://www.ncbi.nlm.nih.gov/entrez/query.fcgi?cmd=Retrieve&amp;amp;db=PubMed&amp;amp;dopt=Citation&amp;amp;list_uids=12702209&lt;/url&gt;&lt;/related-urls&gt;&lt;/urls&gt;&lt;/record&gt;&lt;/Cite&gt;&lt;/EndNote&gt;</w:instrText>
      </w:r>
      <w:r w:rsidR="0064067F">
        <w:rPr>
          <w:rFonts w:ascii="Times New Roman" w:hAnsi="Times New Roman"/>
          <w:szCs w:val="22"/>
        </w:rPr>
        <w:fldChar w:fldCharType="separate"/>
      </w:r>
      <w:r w:rsidR="00222D24">
        <w:rPr>
          <w:rFonts w:ascii="Times New Roman" w:hAnsi="Times New Roman"/>
          <w:szCs w:val="22"/>
        </w:rPr>
        <w:t>[6]</w:t>
      </w:r>
      <w:r w:rsidR="0064067F">
        <w:rPr>
          <w:rFonts w:ascii="Times New Roman" w:hAnsi="Times New Roman"/>
          <w:szCs w:val="22"/>
        </w:rPr>
        <w:fldChar w:fldCharType="end"/>
      </w:r>
      <w:r w:rsidRPr="00E53332">
        <w:rPr>
          <w:rFonts w:ascii="Times New Roman" w:hAnsi="Times New Roman"/>
          <w:szCs w:val="22"/>
        </w:rPr>
        <w:t xml:space="preserve">. This process, often referred to as “enrichment analysis,” can be used to summarize a gene-set </w:t>
      </w:r>
      <w:r w:rsidR="0064067F">
        <w:rPr>
          <w:rFonts w:ascii="Times New Roman" w:hAnsi="Times New Roman"/>
          <w:szCs w:val="22"/>
        </w:rPr>
        <w:fldChar w:fldCharType="begin"/>
      </w:r>
      <w:r w:rsidR="00E41359">
        <w:rPr>
          <w:rFonts w:ascii="Times New Roman" w:hAnsi="Times New Roman"/>
          <w:szCs w:val="22"/>
        </w:rPr>
        <w:instrText xml:space="preserve"> ADDIN EN.CITE &lt;EndNote&gt;&lt;Cite ExcludeYear="1"&gt;&lt;Author&gt;Rhee&lt;/Author&gt;&lt;Year&gt;2008&lt;/Year&gt;&lt;RecNum&gt;5902&lt;/RecNum&gt;&lt;record&gt;&lt;rec-number&gt;5902&lt;/rec-number&gt;&lt;foreign-keys&gt;&lt;key app="EN" db-id="eeea0xe5sars9ceezd6vew5cswsxaexxzsed"&gt;5902&lt;/key&gt;&lt;/foreign-keys&gt;&lt;ref-type name="Journal Article"&gt;17&lt;/ref-type&gt;&lt;contributors&gt;&lt;authors&gt;&lt;author&gt;Rhee, S. Y.&lt;/author&gt;&lt;author&gt;Wood, V.&lt;/author&gt;&lt;author&gt;Dolinski, K.&lt;/author&gt;&lt;author&gt;Draghici, S.&lt;/author&gt;&lt;/authors&gt;&lt;/contributors&gt;&lt;auth-address&gt;Carnegie Institution for Science, Department of Plant Biology, 260 Panama Street, Stanford, California 94305, USA. rhee@acoma.stanford.edu&lt;/auth-address&gt;&lt;titles&gt;&lt;title&gt;Use and misuse of the gene ontology annotations&lt;/title&gt;&lt;secondary-title&gt;Nat Rev Genet&lt;/secondary-title&gt;&lt;alt-title&gt;Nature reviews&lt;/alt-title&gt;&lt;/titles&gt;&lt;periodical&gt;&lt;full-title&gt;Nat Rev Genet&lt;/full-title&gt;&lt;/periodical&gt;&lt;pages&gt;509-15&lt;/pages&gt;&lt;volume&gt;9&lt;/volume&gt;&lt;number&gt;7&lt;/number&gt;&lt;keywords&gt;&lt;keyword&gt;*Computational Biology&lt;/keyword&gt;&lt;keyword&gt;*Databases, Genetic&lt;/keyword&gt;&lt;keyword&gt;Humans&lt;/keyword&gt;&lt;keyword&gt;Natural Language Processing&lt;/keyword&gt;&lt;keyword&gt;Proteins/*genetics/*metabolism&lt;/keyword&gt;&lt;keyword&gt;Software&lt;/keyword&gt;&lt;/keywords&gt;&lt;dates&gt;&lt;year&gt;2008&lt;/year&gt;&lt;pub-dates&gt;&lt;date&gt;Jul&lt;/date&gt;&lt;/pub-dates&gt;&lt;/dates&gt;&lt;isbn&gt;1471-0064 (Electronic)&lt;/isbn&gt;&lt;accession-num&gt;18475267&lt;/accession-num&gt;&lt;urls&gt;&lt;related-urls&gt;&lt;url&gt;http://www.ncbi.nlm.nih.gov/entrez/query.fcgi?cmd=Retrieve&amp;amp;db=PubMed&amp;amp;dopt=Citation&amp;amp;list_uids=18475267 &lt;/url&gt;&lt;/related-urls&gt;&lt;/urls&gt;&lt;language&gt;eng&lt;/language&gt;&lt;/record&gt;&lt;/Cite&gt;&lt;/EndNote&gt;</w:instrText>
      </w:r>
      <w:r w:rsidR="0064067F">
        <w:rPr>
          <w:rFonts w:ascii="Times New Roman" w:hAnsi="Times New Roman"/>
          <w:szCs w:val="22"/>
        </w:rPr>
        <w:fldChar w:fldCharType="separate"/>
      </w:r>
      <w:r w:rsidR="00222D24">
        <w:rPr>
          <w:rFonts w:ascii="Times New Roman" w:hAnsi="Times New Roman"/>
          <w:szCs w:val="22"/>
        </w:rPr>
        <w:t>[7]</w:t>
      </w:r>
      <w:r w:rsidR="0064067F">
        <w:rPr>
          <w:rFonts w:ascii="Times New Roman" w:hAnsi="Times New Roman"/>
          <w:szCs w:val="22"/>
        </w:rPr>
        <w:fldChar w:fldCharType="end"/>
      </w:r>
      <w:r w:rsidRPr="00E53332">
        <w:rPr>
          <w:rFonts w:ascii="Times New Roman" w:hAnsi="Times New Roman"/>
          <w:szCs w:val="22"/>
        </w:rPr>
        <w:t xml:space="preserve">, although it can also be relevant for other high-throughput measurement modalities including proteomics, </w:t>
      </w:r>
      <w:proofErr w:type="spellStart"/>
      <w:r w:rsidRPr="00E53332">
        <w:rPr>
          <w:rFonts w:ascii="Times New Roman" w:hAnsi="Times New Roman"/>
          <w:szCs w:val="22"/>
        </w:rPr>
        <w:t>metabolomics</w:t>
      </w:r>
      <w:proofErr w:type="spellEnd"/>
      <w:r w:rsidRPr="00E53332">
        <w:rPr>
          <w:rFonts w:ascii="Times New Roman" w:hAnsi="Times New Roman"/>
          <w:szCs w:val="22"/>
        </w:rPr>
        <w:t xml:space="preserve">, and studies using tissue-microarrays </w:t>
      </w:r>
      <w:r w:rsidR="0064067F">
        <w:rPr>
          <w:rFonts w:ascii="Times New Roman" w:hAnsi="Times New Roman"/>
          <w:szCs w:val="22"/>
        </w:rPr>
        <w:fldChar w:fldCharType="begin"/>
      </w:r>
      <w:r w:rsidR="00E41359">
        <w:rPr>
          <w:rFonts w:ascii="Times New Roman" w:hAnsi="Times New Roman"/>
          <w:szCs w:val="22"/>
        </w:rPr>
        <w:instrText xml:space="preserve"> ADDIN EN.CITE &lt;EndNote&gt;&lt;Cite ExcludeYear="1"&gt;&lt;Author&gt;Shah&lt;/Author&gt;&lt;Year&gt;2009&lt;/Year&gt;&lt;RecNum&gt;5906&lt;/RecNum&gt;&lt;record&gt;&lt;rec-number&gt;5906&lt;/rec-number&gt;&lt;foreign-keys&gt;&lt;key app="EN" db-id="eeea0xe5sars9ceezd6vew5cswsxaexxzsed"&gt;5906&lt;/key&gt;&lt;/foreign-keys&gt;&lt;ref-type name="Journal Article"&gt;17&lt;/ref-type&gt;&lt;contributors&gt;&lt;authors&gt;&lt;author&gt;Shah, N. H.&lt;/author&gt;&lt;author&gt;Jonquet, C.&lt;/author&gt;&lt;author&gt;Chiang, A. P.&lt;/author&gt;&lt;author&gt;Butte, A. J.&lt;/author&gt;&lt;author&gt;Chen, R.&lt;/author&gt;&lt;author&gt;Musen, M. A.&lt;/author&gt;&lt;/authors&gt;&lt;/contributors&gt;&lt;auth-address&gt;Centre for Biomedical Informatics, School of Medicine, Stanford University, Stanford, CA 94305, USA. nigam@stanford.edu&lt;/auth-address&gt;&lt;titles&gt;&lt;title&gt;Ontology-driven indexing of public datasets for translational bioinformatics&lt;/title&gt;&lt;secondary-title&gt;BMC Bioinformatics&lt;/secondary-title&gt;&lt;alt-title&gt;BMC bioinformatics&lt;/alt-title&gt;&lt;/titles&gt;&lt;periodical&gt;&lt;full-title&gt;BMC Bioinformatics&lt;/full-title&gt;&lt;/periodical&gt;&lt;alt-periodical&gt;&lt;full-title&gt;BMC Bioinformatics&lt;/full-title&gt;&lt;/alt-periodical&gt;&lt;pages&gt;S1&lt;/pages&gt;&lt;volume&gt;10 Suppl 2&lt;/volume&gt;&lt;keywords&gt;&lt;keyword&gt;Computational Biology/*methods&lt;/keyword&gt;&lt;keyword&gt;Databases, Factual&lt;/keyword&gt;&lt;keyword&gt;*Gene Expression Profiling&lt;/keyword&gt;&lt;keyword&gt;Genomics&lt;/keyword&gt;&lt;keyword&gt;Information Storage and Retrieval&lt;/keyword&gt;&lt;keyword&gt;*Oligonucleotide Array Sequence Analysis&lt;/keyword&gt;&lt;keyword&gt;Unified Medical Language System&lt;/keyword&gt;&lt;keyword&gt;*Vocabulary, Controlled&lt;/keyword&gt;&lt;/keywords&gt;&lt;dates&gt;&lt;year&gt;2009&lt;/year&gt;&lt;/dates&gt;&lt;isbn&gt;1471-2105 (Electronic)&lt;/isbn&gt;&lt;accession-num&gt;19208184&lt;/accession-num&gt;&lt;urls&gt;&lt;related-urls&gt;&lt;url&gt;http://www.ncbi.nlm.nih.gov/entrez/query.fcgi?cmd=Retrieve&amp;amp;db=PubMed&amp;amp;dopt=Citation&amp;amp;list_uids=19208184 &lt;/url&gt;&lt;/related-urls&gt;&lt;/urls&gt;&lt;language&gt;eng&lt;/language&gt;&lt;/record&gt;&lt;/Cite&gt;&lt;/EndNote&gt;</w:instrText>
      </w:r>
      <w:r w:rsidR="0064067F">
        <w:rPr>
          <w:rFonts w:ascii="Times New Roman" w:hAnsi="Times New Roman"/>
          <w:szCs w:val="22"/>
        </w:rPr>
        <w:fldChar w:fldCharType="separate"/>
      </w:r>
      <w:r w:rsidR="00222D24">
        <w:rPr>
          <w:rFonts w:ascii="Times New Roman" w:hAnsi="Times New Roman"/>
          <w:szCs w:val="22"/>
        </w:rPr>
        <w:t>[8]</w:t>
      </w:r>
      <w:r w:rsidR="0064067F">
        <w:rPr>
          <w:rFonts w:ascii="Times New Roman" w:hAnsi="Times New Roman"/>
          <w:szCs w:val="22"/>
        </w:rPr>
        <w:fldChar w:fldCharType="end"/>
      </w:r>
      <w:r w:rsidRPr="00E53332">
        <w:rPr>
          <w:rFonts w:ascii="Times New Roman" w:hAnsi="Times New Roman"/>
          <w:szCs w:val="22"/>
        </w:rPr>
        <w:t>.</w:t>
      </w:r>
      <w:r w:rsidR="00A25C61" w:rsidRPr="00E53332">
        <w:rPr>
          <w:rFonts w:ascii="Times New Roman" w:hAnsi="Times New Roman"/>
          <w:szCs w:val="22"/>
        </w:rPr>
        <w:t xml:space="preserve"> </w:t>
      </w:r>
    </w:p>
    <w:p w:rsidR="00162A45" w:rsidRPr="00E53332" w:rsidRDefault="00162A45" w:rsidP="00EA5609">
      <w:pPr>
        <w:rPr>
          <w:rFonts w:ascii="Times New Roman" w:hAnsi="Times New Roman"/>
          <w:szCs w:val="22"/>
        </w:rPr>
      </w:pPr>
    </w:p>
    <w:p w:rsidR="00EA5609" w:rsidRPr="007607F0" w:rsidRDefault="00A25C61" w:rsidP="00EA5609">
      <w:pPr>
        <w:rPr>
          <w:rFonts w:ascii="Times New Roman" w:hAnsi="Times New Roman"/>
        </w:rPr>
      </w:pPr>
      <w:r w:rsidRPr="00E53332">
        <w:rPr>
          <w:rFonts w:ascii="Times New Roman" w:hAnsi="Times New Roman"/>
          <w:color w:val="000000"/>
          <w:szCs w:val="22"/>
        </w:rPr>
        <w:lastRenderedPageBreak/>
        <w:t>With the availability of tools for automatic ontology-based annotation of datasets with terms from biomedical ontologies besides the GO, we need not restrict enrichment analysis to the GO. In this chapter, we outline the methodology of enrichment analysis, the associated challenges, and discuss novel analyses enabled by performing enrichment analysis using disease ontologies.</w:t>
      </w:r>
      <w:r w:rsidR="00BD1A09" w:rsidRPr="00E53332">
        <w:rPr>
          <w:rFonts w:ascii="Times New Roman" w:hAnsi="Times New Roman"/>
          <w:color w:val="000000"/>
          <w:szCs w:val="22"/>
        </w:rPr>
        <w:t xml:space="preserve"> We first review the current methods of GO based enrichment analysis to provide a f</w:t>
      </w:r>
      <w:r w:rsidR="005663D7" w:rsidRPr="00E53332">
        <w:rPr>
          <w:rFonts w:ascii="Times New Roman" w:hAnsi="Times New Roman"/>
          <w:color w:val="000000"/>
          <w:szCs w:val="22"/>
        </w:rPr>
        <w:t>oundation for discussing analyses using Disease Ontologies</w:t>
      </w:r>
      <w:r w:rsidR="00BD1A09" w:rsidRPr="00E53332">
        <w:rPr>
          <w:rFonts w:ascii="Times New Roman" w:hAnsi="Times New Roman"/>
          <w:color w:val="000000"/>
          <w:szCs w:val="22"/>
        </w:rPr>
        <w:t>.</w:t>
      </w:r>
      <w:r w:rsidR="00EA5609" w:rsidRPr="007607F0">
        <w:rPr>
          <w:rFonts w:ascii="Times New Roman" w:hAnsi="Times New Roman"/>
          <w:color w:val="000000"/>
          <w:sz w:val="20"/>
          <w:szCs w:val="20"/>
        </w:rPr>
        <w:t xml:space="preserve"> </w:t>
      </w:r>
      <w:r w:rsidR="00EA5609" w:rsidRPr="007607F0">
        <w:rPr>
          <w:rFonts w:ascii="Times New Roman" w:hAnsi="Times New Roman"/>
        </w:rPr>
        <w:t>Note that there is also research underway on the use of “pathway</w:t>
      </w:r>
      <w:r w:rsidR="00E53332">
        <w:rPr>
          <w:rFonts w:ascii="Times New Roman" w:hAnsi="Times New Roman"/>
        </w:rPr>
        <w:t>s</w:t>
      </w:r>
      <w:r w:rsidR="00EA5609" w:rsidRPr="007607F0">
        <w:rPr>
          <w:rFonts w:ascii="Times New Roman" w:hAnsi="Times New Roman"/>
        </w:rPr>
        <w:t xml:space="preserve">” for enrichment analyses as well as comparing statistically significant, concordant differences between two biological states as in Gene Set Enrichment Analysis </w:t>
      </w:r>
      <w:r w:rsidR="0064067F">
        <w:rPr>
          <w:rFonts w:ascii="Times New Roman" w:hAnsi="Times New Roman"/>
        </w:rPr>
        <w:fldChar w:fldCharType="begin"/>
      </w:r>
      <w:r w:rsidR="00222D24">
        <w:rPr>
          <w:rFonts w:ascii="Times New Roman" w:hAnsi="Times New Roman"/>
        </w:rPr>
        <w:instrText xml:space="preserve"> ADDIN EN.CITE &lt;EndNote&gt;&lt;Cite&gt;&lt;Author&gt;Subramanian&lt;/Author&gt;&lt;Year&gt;2005&lt;/Year&gt;&lt;RecNum&gt;5751&lt;/RecNum&gt;&lt;IDText&gt;et al PNAS 2005&lt;/IDText&gt;&lt;record&gt;&lt;rec-number&gt;5751&lt;/rec-number&gt;&lt;foreign-keys&gt;&lt;key app="EN" db-id="eeea0xe5sars9ceezd6vew5cswsxaexxzsed"&gt;5751&lt;/key&gt;&lt;/foreign-keys&gt;&lt;ref-type name="Journal Article"&gt;17&lt;/ref-type&gt;&lt;contributors&gt;&lt;authors&gt;&lt;author&gt;Subramanian, A.&lt;/author&gt;&lt;author&gt;Tamayo, P.&lt;/author&gt;&lt;author&gt;Mootha, V. K.&lt;/author&gt;&lt;author&gt;Mukherjee, S.&lt;/author&gt;&lt;author&gt;Ebert, B. L.&lt;/author&gt;&lt;author&gt;Gillette, M. A.&lt;/author&gt;&lt;author&gt;Paulovich, A.&lt;/author&gt;&lt;author&gt;Pomeroy, S. L.&lt;/author&gt;&lt;author&gt;Golub, T. R.&lt;/author&gt;&lt;author&gt;Lander, E. S.&lt;/author&gt;&lt;author&gt;Mesirov, J. P.&lt;/author&gt;&lt;/authors&gt;&lt;/contributors&gt;&lt;auth-address&gt;Broad Institute of Massachusetts Institute of Technology and Harvard, 320 Charles Street, Cambridge, MA 02141, USA.&lt;/auth-address&gt;&lt;titles&gt;&lt;title&gt;Gene set enrichment analysis: a knowledge-based approach for interpreting genome-wide expression profiles&lt;/title&gt;&lt;secondary-title&gt;Proc Natl Acad Sci U S A&lt;/secondary-title&gt;&lt;/titles&gt;&lt;periodical&gt;&lt;full-title&gt;Proc Natl Acad Sci U S A&lt;/full-title&gt;&lt;/periodical&gt;&lt;pages&gt;15545-50&lt;/pages&gt;&lt;volume&gt;102&lt;/volume&gt;&lt;number&gt;43&lt;/number&gt;&lt;keywords&gt;&lt;keyword&gt;Cell Line, Tumor&lt;/keyword&gt;&lt;keyword&gt;Female&lt;/keyword&gt;&lt;keyword&gt;Gene Expression Profiling/*methods&lt;/keyword&gt;&lt;keyword&gt;Genes, p53/physiology&lt;/keyword&gt;&lt;keyword&gt;Genome&lt;/keyword&gt;&lt;keyword&gt;Humans&lt;/keyword&gt;&lt;keyword&gt;Leukemia, Lymphocytic, Acute/genetics&lt;/keyword&gt;&lt;keyword&gt;Leukemia, Myelocytic, Acute/genetics&lt;/keyword&gt;&lt;keyword&gt;Lung Neoplasms/genetics/mortality&lt;/keyword&gt;&lt;keyword&gt;Male&lt;/keyword&gt;&lt;keyword&gt;*Oligonucleotide Array Sequence Analysis&lt;/keyword&gt;&lt;/keywords&gt;&lt;dates&gt;&lt;year&gt;2005&lt;/year&gt;&lt;pub-dates&gt;&lt;date&gt;Oct 25&lt;/date&gt;&lt;/pub-dates&gt;&lt;/dates&gt;&lt;accession-num&gt;16199517&lt;/accession-num&gt;&lt;urls&gt;&lt;related-urls&gt;&lt;url&gt;http://www.ncbi.nlm.nih.gov/entrez/query.fcgi?cmd=Retrieve&amp;amp;db=PubMed&amp;amp;dopt=Citation&amp;amp;list_uids=16199517&lt;/url&gt;&lt;/related-urls&gt;&lt;/urls&gt;&lt;/record&gt;&lt;/Cite&gt;&lt;/EndNote&gt;</w:instrText>
      </w:r>
      <w:r w:rsidR="0064067F">
        <w:rPr>
          <w:rFonts w:ascii="Times New Roman" w:hAnsi="Times New Roman"/>
        </w:rPr>
        <w:fldChar w:fldCharType="separate"/>
      </w:r>
      <w:r w:rsidR="00222D24">
        <w:rPr>
          <w:rFonts w:ascii="Times New Roman" w:hAnsi="Times New Roman"/>
        </w:rPr>
        <w:t>[9]</w:t>
      </w:r>
      <w:r w:rsidR="0064067F">
        <w:rPr>
          <w:rFonts w:ascii="Times New Roman" w:hAnsi="Times New Roman"/>
        </w:rPr>
        <w:fldChar w:fldCharType="end"/>
      </w:r>
      <w:r w:rsidR="00162A45" w:rsidRPr="007607F0">
        <w:rPr>
          <w:rFonts w:ascii="Times New Roman" w:hAnsi="Times New Roman"/>
        </w:rPr>
        <w:t xml:space="preserve">, which are </w:t>
      </w:r>
      <w:r w:rsidR="00EA5609" w:rsidRPr="007607F0">
        <w:rPr>
          <w:rFonts w:ascii="Times New Roman" w:hAnsi="Times New Roman"/>
        </w:rPr>
        <w:t xml:space="preserve">not discussed here. </w:t>
      </w:r>
    </w:p>
    <w:p w:rsidR="005663D7" w:rsidRPr="007607F0" w:rsidRDefault="005663D7" w:rsidP="005663D7">
      <w:pPr>
        <w:spacing w:after="120"/>
        <w:jc w:val="both"/>
        <w:rPr>
          <w:rFonts w:ascii="Times New Roman" w:hAnsi="Times New Roman"/>
        </w:rPr>
      </w:pPr>
    </w:p>
    <w:p w:rsidR="00BD1A09" w:rsidRPr="007607F0" w:rsidRDefault="00BD1A09" w:rsidP="00BD1A09">
      <w:pPr>
        <w:pStyle w:val="Heading2"/>
        <w:rPr>
          <w:rFonts w:ascii="Times New Roman" w:hAnsi="Times New Roman" w:cs="Times New Roman"/>
        </w:rPr>
      </w:pPr>
      <w:r w:rsidRPr="007607F0">
        <w:rPr>
          <w:rFonts w:ascii="Times New Roman" w:hAnsi="Times New Roman" w:cs="Times New Roman"/>
        </w:rPr>
        <w:t>Gene Ontology Enrichment Analysis</w:t>
      </w:r>
    </w:p>
    <w:p w:rsidR="009174C4" w:rsidRPr="007607F0" w:rsidRDefault="009174C4" w:rsidP="00D004B2">
      <w:pPr>
        <w:rPr>
          <w:rFonts w:ascii="Times New Roman" w:hAnsi="Times New Roman"/>
        </w:rPr>
      </w:pPr>
    </w:p>
    <w:p w:rsidR="001A3C90" w:rsidRPr="007607F0" w:rsidRDefault="001A3C90" w:rsidP="001A3C90">
      <w:pPr>
        <w:rPr>
          <w:rFonts w:ascii="Times New Roman" w:hAnsi="Times New Roman"/>
        </w:rPr>
      </w:pPr>
      <w:r w:rsidRPr="007607F0">
        <w:rPr>
          <w:rFonts w:ascii="Times New Roman" w:hAnsi="Times New Roman"/>
        </w:rPr>
        <w:t xml:space="preserve">The goal of enrichment analysis is to determine which </w:t>
      </w:r>
      <w:r w:rsidR="00DA3515">
        <w:rPr>
          <w:rFonts w:ascii="Times New Roman" w:hAnsi="Times New Roman"/>
        </w:rPr>
        <w:t xml:space="preserve">biological </w:t>
      </w:r>
      <w:r w:rsidRPr="007607F0">
        <w:rPr>
          <w:rFonts w:ascii="Times New Roman" w:hAnsi="Times New Roman"/>
        </w:rPr>
        <w:t>processes</w:t>
      </w:r>
      <w:r w:rsidR="00DA3515">
        <w:rPr>
          <w:rFonts w:ascii="Times New Roman" w:hAnsi="Times New Roman"/>
        </w:rPr>
        <w:t xml:space="preserve"> (or molecular function)</w:t>
      </w:r>
      <w:r w:rsidRPr="007607F0">
        <w:rPr>
          <w:rFonts w:ascii="Times New Roman" w:hAnsi="Times New Roman"/>
        </w:rPr>
        <w:t xml:space="preserve"> might be </w:t>
      </w:r>
      <w:r w:rsidR="00DA3515">
        <w:rPr>
          <w:rFonts w:ascii="Times New Roman" w:hAnsi="Times New Roman"/>
        </w:rPr>
        <w:t>predominantly affected</w:t>
      </w:r>
      <w:r w:rsidRPr="007607F0">
        <w:rPr>
          <w:rFonts w:ascii="Times New Roman" w:hAnsi="Times New Roman"/>
        </w:rPr>
        <w:t xml:space="preserve"> in the set of genes that were deemed interesting or significantly changed.</w:t>
      </w:r>
      <w:r w:rsidR="00DA3515">
        <w:rPr>
          <w:rFonts w:ascii="Times New Roman" w:hAnsi="Times New Roman"/>
        </w:rPr>
        <w:t xml:space="preserve"> </w:t>
      </w:r>
      <w:r w:rsidRPr="007607F0">
        <w:rPr>
          <w:rFonts w:ascii="Times New Roman" w:hAnsi="Times New Roman"/>
        </w:rPr>
        <w:t xml:space="preserve">The simplest approach is to calculate </w:t>
      </w:r>
      <w:r w:rsidR="0030377B" w:rsidRPr="007607F0">
        <w:rPr>
          <w:rFonts w:ascii="Times New Roman" w:hAnsi="Times New Roman"/>
        </w:rPr>
        <w:t xml:space="preserve">functional </w:t>
      </w:r>
      <w:r w:rsidRPr="007607F0">
        <w:rPr>
          <w:rFonts w:ascii="Times New Roman" w:hAnsi="Times New Roman"/>
        </w:rPr>
        <w:t>‘enrichme</w:t>
      </w:r>
      <w:r w:rsidR="0030377B" w:rsidRPr="007607F0">
        <w:rPr>
          <w:rFonts w:ascii="Times New Roman" w:hAnsi="Times New Roman"/>
        </w:rPr>
        <w:t>nt/depletion’ for each GO term—</w:t>
      </w:r>
      <w:r w:rsidRPr="007607F0">
        <w:rPr>
          <w:rFonts w:ascii="Times New Roman" w:hAnsi="Times New Roman"/>
        </w:rPr>
        <w:t>a higher</w:t>
      </w:r>
      <w:r w:rsidR="00DA3515">
        <w:rPr>
          <w:rFonts w:ascii="Times New Roman" w:hAnsi="Times New Roman"/>
        </w:rPr>
        <w:t xml:space="preserve"> (or lower)</w:t>
      </w:r>
      <w:r w:rsidRPr="007607F0">
        <w:rPr>
          <w:rFonts w:ascii="Times New Roman" w:hAnsi="Times New Roman"/>
        </w:rPr>
        <w:t xml:space="preserve"> proportion of genes with certain annotations among the significantly changed genes than among all of the g</w:t>
      </w:r>
      <w:r w:rsidR="0030377B" w:rsidRPr="007607F0">
        <w:rPr>
          <w:rFonts w:ascii="Times New Roman" w:hAnsi="Times New Roman"/>
        </w:rPr>
        <w:t>enes measured in the experiment</w:t>
      </w:r>
      <w:r w:rsidRPr="007607F0">
        <w:rPr>
          <w:rFonts w:ascii="Times New Roman" w:hAnsi="Times New Roman"/>
        </w:rPr>
        <w:t xml:space="preserve">. </w:t>
      </w:r>
      <w:r w:rsidR="0030377B" w:rsidRPr="007607F0">
        <w:rPr>
          <w:rFonts w:ascii="Times New Roman" w:hAnsi="Times New Roman"/>
        </w:rPr>
        <w:t>The finding of</w:t>
      </w:r>
      <w:r w:rsidRPr="007607F0">
        <w:rPr>
          <w:rFonts w:ascii="Times New Roman" w:hAnsi="Times New Roman"/>
        </w:rPr>
        <w:t xml:space="preserve"> enrichment should not be interpreted as evidence implicating the GO term in the </w:t>
      </w:r>
      <w:r w:rsidR="0030377B" w:rsidRPr="007607F0">
        <w:rPr>
          <w:rFonts w:ascii="Times New Roman" w:hAnsi="Times New Roman"/>
        </w:rPr>
        <w:t>process</w:t>
      </w:r>
      <w:r w:rsidRPr="007607F0">
        <w:rPr>
          <w:rFonts w:ascii="Times New Roman" w:hAnsi="Times New Roman"/>
        </w:rPr>
        <w:t xml:space="preserve"> studied without an appropriate statistical test.</w:t>
      </w:r>
    </w:p>
    <w:p w:rsidR="001A3C90" w:rsidRPr="007607F0" w:rsidRDefault="001A3C90" w:rsidP="001A3C90">
      <w:pPr>
        <w:rPr>
          <w:rFonts w:ascii="Times New Roman" w:hAnsi="Times New Roman"/>
        </w:rPr>
      </w:pPr>
    </w:p>
    <w:p w:rsidR="00480298" w:rsidRPr="007607F0" w:rsidRDefault="001A3C90" w:rsidP="00053355">
      <w:pPr>
        <w:rPr>
          <w:rFonts w:ascii="Times New Roman" w:hAnsi="Times New Roman"/>
        </w:rPr>
      </w:pPr>
      <w:r w:rsidRPr="007607F0">
        <w:rPr>
          <w:rFonts w:ascii="Times New Roman" w:hAnsi="Times New Roman"/>
        </w:rPr>
        <w:t>The c</w:t>
      </w:r>
      <w:r w:rsidR="00480298" w:rsidRPr="007607F0">
        <w:rPr>
          <w:rFonts w:ascii="Times New Roman" w:hAnsi="Times New Roman"/>
        </w:rPr>
        <w:t xml:space="preserve">alculation of </w:t>
      </w:r>
      <w:r w:rsidR="0030377B" w:rsidRPr="007607F0">
        <w:rPr>
          <w:rFonts w:ascii="Times New Roman" w:hAnsi="Times New Roman"/>
        </w:rPr>
        <w:t xml:space="preserve">GO based </w:t>
      </w:r>
      <w:r w:rsidR="00480298" w:rsidRPr="007607F0">
        <w:rPr>
          <w:rFonts w:ascii="Times New Roman" w:hAnsi="Times New Roman"/>
        </w:rPr>
        <w:t xml:space="preserve">functional enrichment </w:t>
      </w:r>
      <w:r w:rsidR="0030377B" w:rsidRPr="007607F0">
        <w:rPr>
          <w:rFonts w:ascii="Times New Roman" w:hAnsi="Times New Roman"/>
        </w:rPr>
        <w:t>involves</w:t>
      </w:r>
      <w:r w:rsidR="00480298" w:rsidRPr="007607F0">
        <w:rPr>
          <w:rFonts w:ascii="Times New Roman" w:hAnsi="Times New Roman"/>
        </w:rPr>
        <w:t xml:space="preserve"> t</w:t>
      </w:r>
      <w:r w:rsidR="002F1F15" w:rsidRPr="007607F0">
        <w:rPr>
          <w:rFonts w:ascii="Times New Roman" w:hAnsi="Times New Roman"/>
        </w:rPr>
        <w:t>w</w:t>
      </w:r>
      <w:r w:rsidR="00480298" w:rsidRPr="007607F0">
        <w:rPr>
          <w:rFonts w:ascii="Times New Roman" w:hAnsi="Times New Roman"/>
        </w:rPr>
        <w:t>o sets of</w:t>
      </w:r>
      <w:r w:rsidR="00C6127F" w:rsidRPr="007607F0">
        <w:rPr>
          <w:rFonts w:ascii="Times New Roman" w:hAnsi="Times New Roman"/>
        </w:rPr>
        <w:t xml:space="preserve"> </w:t>
      </w:r>
      <w:r w:rsidR="00480298" w:rsidRPr="007607F0">
        <w:rPr>
          <w:rFonts w:ascii="Times New Roman" w:hAnsi="Times New Roman"/>
        </w:rPr>
        <w:t>items</w:t>
      </w:r>
      <w:r w:rsidR="0030377B" w:rsidRPr="007607F0">
        <w:rPr>
          <w:rFonts w:ascii="Times New Roman" w:hAnsi="Times New Roman"/>
        </w:rPr>
        <w:t xml:space="preserve"> (usually genes or proteins)</w:t>
      </w:r>
      <w:r w:rsidR="00C6127F" w:rsidRPr="007607F0">
        <w:rPr>
          <w:rFonts w:ascii="Times New Roman" w:hAnsi="Times New Roman"/>
        </w:rPr>
        <w:t xml:space="preserve">: 1) </w:t>
      </w:r>
      <w:r w:rsidR="0030377B" w:rsidRPr="007607F0">
        <w:rPr>
          <w:rFonts w:ascii="Times New Roman" w:hAnsi="Times New Roman"/>
        </w:rPr>
        <w:t>The</w:t>
      </w:r>
      <w:r w:rsidR="00480298" w:rsidRPr="007607F0">
        <w:rPr>
          <w:rFonts w:ascii="Times New Roman" w:hAnsi="Times New Roman"/>
        </w:rPr>
        <w:t xml:space="preserve"> reference set</w:t>
      </w:r>
      <w:r w:rsidR="00C6127F" w:rsidRPr="007607F0">
        <w:rPr>
          <w:rFonts w:ascii="Times New Roman" w:hAnsi="Times New Roman"/>
        </w:rPr>
        <w:t xml:space="preserve">, which is the set of </w:t>
      </w:r>
      <w:r w:rsidR="00480298" w:rsidRPr="007607F0">
        <w:rPr>
          <w:rFonts w:ascii="Times New Roman" w:hAnsi="Times New Roman"/>
        </w:rPr>
        <w:t>items</w:t>
      </w:r>
      <w:r w:rsidR="0030377B" w:rsidRPr="007607F0">
        <w:rPr>
          <w:rFonts w:ascii="Times New Roman" w:hAnsi="Times New Roman"/>
        </w:rPr>
        <w:t xml:space="preserve"> </w:t>
      </w:r>
      <w:r w:rsidR="00C6127F" w:rsidRPr="007607F0">
        <w:rPr>
          <w:rFonts w:ascii="Times New Roman" w:hAnsi="Times New Roman"/>
        </w:rPr>
        <w:t xml:space="preserve">with which </w:t>
      </w:r>
      <w:r w:rsidR="00480298" w:rsidRPr="007607F0">
        <w:rPr>
          <w:rFonts w:ascii="Times New Roman" w:hAnsi="Times New Roman"/>
        </w:rPr>
        <w:t>the “significant-set”</w:t>
      </w:r>
      <w:r w:rsidRPr="007607F0">
        <w:rPr>
          <w:rFonts w:ascii="Times New Roman" w:hAnsi="Times New Roman"/>
        </w:rPr>
        <w:t xml:space="preserve"> is to be compared; the reference set </w:t>
      </w:r>
      <w:r w:rsidR="00C6127F" w:rsidRPr="007607F0">
        <w:rPr>
          <w:rFonts w:ascii="Times New Roman" w:hAnsi="Times New Roman"/>
        </w:rPr>
        <w:t>may comprise</w:t>
      </w:r>
      <w:r w:rsidRPr="007607F0">
        <w:rPr>
          <w:rFonts w:ascii="Times New Roman" w:hAnsi="Times New Roman"/>
        </w:rPr>
        <w:t xml:space="preserve"> all of the genes in the genome or</w:t>
      </w:r>
      <w:r w:rsidR="00C6127F" w:rsidRPr="007607F0">
        <w:rPr>
          <w:rFonts w:ascii="Times New Roman" w:hAnsi="Times New Roman"/>
        </w:rPr>
        <w:t xml:space="preserve"> all of the genes</w:t>
      </w:r>
      <w:r w:rsidR="0030377B" w:rsidRPr="007607F0">
        <w:rPr>
          <w:rFonts w:ascii="Times New Roman" w:hAnsi="Times New Roman"/>
        </w:rPr>
        <w:t xml:space="preserve"> for which there were probes in the high throughput experiment</w:t>
      </w:r>
      <w:r w:rsidRPr="007607F0">
        <w:rPr>
          <w:rFonts w:ascii="Times New Roman" w:hAnsi="Times New Roman"/>
        </w:rPr>
        <w:t>.</w:t>
      </w:r>
      <w:r w:rsidR="00C6127F" w:rsidRPr="007607F0">
        <w:rPr>
          <w:rFonts w:ascii="Times New Roman" w:hAnsi="Times New Roman"/>
        </w:rPr>
        <w:t xml:space="preserve"> 2) </w:t>
      </w:r>
      <w:r w:rsidR="00480298" w:rsidRPr="007607F0">
        <w:rPr>
          <w:rFonts w:ascii="Times New Roman" w:hAnsi="Times New Roman"/>
        </w:rPr>
        <w:t>The set of interest</w:t>
      </w:r>
      <w:r w:rsidR="00C6127F" w:rsidRPr="007607F0">
        <w:rPr>
          <w:rFonts w:ascii="Times New Roman" w:hAnsi="Times New Roman"/>
        </w:rPr>
        <w:t xml:space="preserve">, </w:t>
      </w:r>
      <w:r w:rsidR="0030377B" w:rsidRPr="007607F0">
        <w:rPr>
          <w:rFonts w:ascii="Times New Roman" w:hAnsi="Times New Roman"/>
        </w:rPr>
        <w:t xml:space="preserve">which is </w:t>
      </w:r>
      <w:r w:rsidR="00C6127F" w:rsidRPr="007607F0">
        <w:rPr>
          <w:rFonts w:ascii="Times New Roman" w:hAnsi="Times New Roman"/>
        </w:rPr>
        <w:t xml:space="preserve">the subset or </w:t>
      </w:r>
      <w:r w:rsidR="00480298" w:rsidRPr="007607F0">
        <w:rPr>
          <w:rFonts w:ascii="Times New Roman" w:hAnsi="Times New Roman"/>
        </w:rPr>
        <w:t>list of significant</w:t>
      </w:r>
      <w:r w:rsidR="00C6127F" w:rsidRPr="007607F0">
        <w:rPr>
          <w:rFonts w:ascii="Times New Roman" w:hAnsi="Times New Roman"/>
        </w:rPr>
        <w:t xml:space="preserve"> genes that is to be analyzed for enrichment</w:t>
      </w:r>
      <w:r w:rsidRPr="007607F0">
        <w:rPr>
          <w:rFonts w:ascii="Times New Roman" w:hAnsi="Times New Roman"/>
        </w:rPr>
        <w:t xml:space="preserve"> (or depletion)</w:t>
      </w:r>
      <w:r w:rsidR="00C6127F" w:rsidRPr="007607F0">
        <w:rPr>
          <w:rFonts w:ascii="Times New Roman" w:hAnsi="Times New Roman"/>
        </w:rPr>
        <w:t xml:space="preserve"> of </w:t>
      </w:r>
      <w:r w:rsidR="00480298" w:rsidRPr="007607F0">
        <w:rPr>
          <w:rFonts w:ascii="Times New Roman" w:hAnsi="Times New Roman"/>
        </w:rPr>
        <w:t>GO</w:t>
      </w:r>
      <w:r w:rsidRPr="007607F0">
        <w:rPr>
          <w:rFonts w:ascii="Times New Roman" w:hAnsi="Times New Roman"/>
        </w:rPr>
        <w:t xml:space="preserve"> </w:t>
      </w:r>
      <w:r w:rsidR="00DA3515">
        <w:rPr>
          <w:rFonts w:ascii="Times New Roman" w:hAnsi="Times New Roman"/>
        </w:rPr>
        <w:t>terms</w:t>
      </w:r>
      <w:r w:rsidRPr="007607F0">
        <w:rPr>
          <w:rFonts w:ascii="Times New Roman" w:hAnsi="Times New Roman"/>
        </w:rPr>
        <w:t xml:space="preserve"> in their annotations.</w:t>
      </w:r>
    </w:p>
    <w:p w:rsidR="00480298" w:rsidRPr="007607F0" w:rsidRDefault="00480298" w:rsidP="00053355">
      <w:pPr>
        <w:rPr>
          <w:rFonts w:ascii="Times New Roman" w:hAnsi="Times New Roman"/>
        </w:rPr>
      </w:pPr>
    </w:p>
    <w:p w:rsidR="003930F4" w:rsidRPr="007607F0" w:rsidRDefault="00C6127F" w:rsidP="00053355">
      <w:pPr>
        <w:rPr>
          <w:rFonts w:ascii="Times New Roman" w:hAnsi="Times New Roman"/>
        </w:rPr>
      </w:pPr>
      <w:r w:rsidRPr="007607F0">
        <w:rPr>
          <w:rFonts w:ascii="Times New Roman" w:hAnsi="Times New Roman"/>
        </w:rPr>
        <w:t xml:space="preserve">The </w:t>
      </w:r>
      <w:r w:rsidR="002F1F15" w:rsidRPr="007607F0">
        <w:rPr>
          <w:rFonts w:ascii="Times New Roman" w:hAnsi="Times New Roman"/>
        </w:rPr>
        <w:t>analysis process</w:t>
      </w:r>
      <w:r w:rsidR="00950634" w:rsidRPr="007607F0">
        <w:rPr>
          <w:rFonts w:ascii="Times New Roman" w:hAnsi="Times New Roman"/>
        </w:rPr>
        <w:t xml:space="preserve"> (figure 1</w:t>
      </w:r>
      <w:r w:rsidR="0030377B" w:rsidRPr="007607F0">
        <w:rPr>
          <w:rFonts w:ascii="Times New Roman" w:hAnsi="Times New Roman"/>
        </w:rPr>
        <w:t>) counts</w:t>
      </w:r>
      <w:r w:rsidRPr="007607F0">
        <w:rPr>
          <w:rFonts w:ascii="Times New Roman" w:hAnsi="Times New Roman"/>
        </w:rPr>
        <w:t xml:space="preserve"> </w:t>
      </w:r>
      <w:r w:rsidR="003930F4" w:rsidRPr="007607F0">
        <w:rPr>
          <w:rFonts w:ascii="Times New Roman" w:hAnsi="Times New Roman"/>
        </w:rPr>
        <w:t xml:space="preserve">the </w:t>
      </w:r>
      <w:r w:rsidRPr="007607F0">
        <w:rPr>
          <w:rFonts w:ascii="Times New Roman" w:hAnsi="Times New Roman"/>
        </w:rPr>
        <w:t>GO annotations for both gene lists to calculate the number of genes (</w:t>
      </w:r>
      <w:r w:rsidRPr="007607F0">
        <w:rPr>
          <w:rFonts w:ascii="Times New Roman" w:hAnsi="Times New Roman"/>
          <w:i/>
        </w:rPr>
        <w:t>n</w:t>
      </w:r>
      <w:r w:rsidRPr="007607F0">
        <w:rPr>
          <w:rFonts w:ascii="Times New Roman" w:hAnsi="Times New Roman"/>
        </w:rPr>
        <w:t xml:space="preserve"> and </w:t>
      </w:r>
      <w:r w:rsidRPr="007607F0">
        <w:rPr>
          <w:rFonts w:ascii="Times New Roman" w:hAnsi="Times New Roman"/>
          <w:i/>
        </w:rPr>
        <w:t>m</w:t>
      </w:r>
      <w:r w:rsidRPr="007607F0">
        <w:rPr>
          <w:rFonts w:ascii="Times New Roman" w:hAnsi="Times New Roman"/>
        </w:rPr>
        <w:t xml:space="preserve">) </w:t>
      </w:r>
      <w:r w:rsidR="003930F4" w:rsidRPr="007607F0">
        <w:rPr>
          <w:rFonts w:ascii="Times New Roman" w:hAnsi="Times New Roman"/>
        </w:rPr>
        <w:t>annotated with</w:t>
      </w:r>
      <w:r w:rsidRPr="007607F0">
        <w:rPr>
          <w:rFonts w:ascii="Times New Roman" w:hAnsi="Times New Roman"/>
        </w:rPr>
        <w:t xml:space="preserve"> a particular GO </w:t>
      </w:r>
      <w:r w:rsidR="003930F4" w:rsidRPr="007607F0">
        <w:rPr>
          <w:rFonts w:ascii="Times New Roman" w:hAnsi="Times New Roman"/>
        </w:rPr>
        <w:t>term</w:t>
      </w:r>
      <w:r w:rsidRPr="007607F0">
        <w:rPr>
          <w:rFonts w:ascii="Times New Roman" w:hAnsi="Times New Roman"/>
        </w:rPr>
        <w:t xml:space="preserve"> in each list and then calculates the probability (p-value) of the occurrence of at least </w:t>
      </w:r>
      <w:r w:rsidRPr="007607F0">
        <w:rPr>
          <w:rFonts w:ascii="Times New Roman" w:hAnsi="Times New Roman"/>
          <w:i/>
        </w:rPr>
        <w:t>n</w:t>
      </w:r>
      <w:r w:rsidRPr="007607F0">
        <w:rPr>
          <w:rFonts w:ascii="Times New Roman" w:hAnsi="Times New Roman"/>
        </w:rPr>
        <w:t xml:space="preserve"> genes belonging to that category among the N genes in the </w:t>
      </w:r>
      <w:r w:rsidR="002F1F15" w:rsidRPr="007607F0">
        <w:rPr>
          <w:rFonts w:ascii="Times New Roman" w:hAnsi="Times New Roman"/>
        </w:rPr>
        <w:t>set of interest</w:t>
      </w:r>
      <w:r w:rsidRPr="007607F0">
        <w:rPr>
          <w:rFonts w:ascii="Times New Roman" w:hAnsi="Times New Roman"/>
        </w:rPr>
        <w:t xml:space="preserve">, given that </w:t>
      </w:r>
      <w:r w:rsidRPr="007607F0">
        <w:rPr>
          <w:rFonts w:ascii="Times New Roman" w:hAnsi="Times New Roman"/>
          <w:i/>
        </w:rPr>
        <w:t>m</w:t>
      </w:r>
      <w:r w:rsidR="003930F4" w:rsidRPr="007607F0">
        <w:rPr>
          <w:rFonts w:ascii="Times New Roman" w:hAnsi="Times New Roman"/>
        </w:rPr>
        <w:t xml:space="preserve"> genes are annotated with that term </w:t>
      </w:r>
      <w:r w:rsidR="002F1F15" w:rsidRPr="007607F0">
        <w:rPr>
          <w:rFonts w:ascii="Times New Roman" w:hAnsi="Times New Roman"/>
        </w:rPr>
        <w:t>among the M genes in the reference set</w:t>
      </w:r>
      <w:r w:rsidRPr="007607F0">
        <w:rPr>
          <w:rFonts w:ascii="Times New Roman" w:hAnsi="Times New Roman"/>
        </w:rPr>
        <w:t xml:space="preserve">. </w:t>
      </w:r>
    </w:p>
    <w:p w:rsidR="003930F4" w:rsidRPr="007607F0" w:rsidRDefault="003930F4" w:rsidP="00053355">
      <w:pPr>
        <w:rPr>
          <w:rFonts w:ascii="Times New Roman" w:hAnsi="Times New Roman"/>
        </w:rPr>
      </w:pPr>
    </w:p>
    <w:p w:rsidR="003930F4" w:rsidRPr="007607F0" w:rsidRDefault="0064067F" w:rsidP="00053355">
      <w:pPr>
        <w:rPr>
          <w:rFonts w:ascii="Times New Roman" w:hAnsi="Times New Roman"/>
        </w:rPr>
      </w:pPr>
      <w:r>
        <w:rPr>
          <w:rFonts w:ascii="Times New Roman" w:hAnsi="Times New Roman"/>
        </w:rPr>
      </w:r>
      <w:r>
        <w:rPr>
          <w:rFonts w:ascii="Times New Roman" w:hAnsi="Times New Roman"/>
        </w:rPr>
        <w:pict>
          <v:group id="_x0000_s1078" editas="canvas" style="width:468pt;height:308.3pt;mso-position-horizontal-relative:char;mso-position-vertical-relative:line" coordorigin="1440,1440" coordsize="9360,61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1440;top:1440;width:9360;height:6166" o:preferrelative="f">
              <v:fill o:detectmouseclick="t"/>
              <v:path o:extrusionok="t" o:connecttype="none"/>
              <o:lock v:ext="edit" text="t"/>
            </v:shape>
            <v:rect id="_x0000_s1083" style="position:absolute;left:6195;top:2980;width:4545;height:2864">
              <v:textbox>
                <w:txbxContent>
                  <w:p w:rsidR="00064823" w:rsidRPr="003E6A70" w:rsidRDefault="00064823" w:rsidP="00A746A2">
                    <w:pPr>
                      <w:rPr>
                        <w:rFonts w:ascii="Times New Roman" w:hAnsi="Times New Roman"/>
                      </w:rPr>
                    </w:pPr>
                    <w:r w:rsidRPr="003E6A70">
                      <w:rPr>
                        <w:rFonts w:ascii="Times New Roman" w:hAnsi="Times New Roman"/>
                      </w:rPr>
                      <w:t>Reference set, with M items total</w:t>
                    </w:r>
                  </w:p>
                </w:txbxContent>
              </v:textbox>
            </v:rect>
            <v:shapetype id="_x0000_t202" coordsize="21600,21600" o:spt="202" path="m,l,21600r21600,l21600,xe">
              <v:stroke joinstyle="miter"/>
              <v:path gradientshapeok="t" o:connecttype="rect"/>
            </v:shapetype>
            <v:shape id="_x0000_s1081" type="#_x0000_t202" style="position:absolute;left:1560;top:6100;width:9105;height:1430" stroked="f">
              <v:textbox inset="0,,0">
                <w:txbxContent>
                  <w:p w:rsidR="00064823" w:rsidRPr="003E6A70" w:rsidRDefault="00064823" w:rsidP="00A746A2">
                    <w:pPr>
                      <w:jc w:val="both"/>
                      <w:rPr>
                        <w:rFonts w:ascii="Times New Roman" w:hAnsi="Times New Roman"/>
                      </w:rPr>
                    </w:pPr>
                    <w:r w:rsidRPr="003E6A70">
                      <w:rPr>
                        <w:rFonts w:ascii="Times New Roman" w:hAnsi="Times New Roman"/>
                      </w:rPr>
                      <w:t>Figure 1: An overview of the process to calculate enrichment of GO categories. The steps usually followed are: (1) Get annotations for each gene in reference set and the set of interest. (2) Count the occurrence (n) of each GO term in the annotations of the genes comprising the set of interest. (3) Count the occurrence (m) of that same GO term in the annotations of the reference set. (4) Assess how “surprising” is it to find n, given m, M and N.</w:t>
                    </w:r>
                  </w:p>
                </w:txbxContent>
              </v:textbox>
            </v:shape>
            <v:roundrect id="_x0000_s1084" style="position:absolute;left:7935;top:3731;width:2715;height:1379" arcsize="10923f">
              <v:textbox>
                <w:txbxContent>
                  <w:p w:rsidR="00064823" w:rsidRPr="003E6A70" w:rsidRDefault="00064823" w:rsidP="00A746A2">
                    <w:pPr>
                      <w:rPr>
                        <w:rFonts w:ascii="Times New Roman" w:hAnsi="Times New Roman"/>
                      </w:rPr>
                    </w:pPr>
                    <w:r w:rsidRPr="003E6A70">
                      <w:rPr>
                        <w:rFonts w:ascii="Times New Roman" w:hAnsi="Times New Roman"/>
                      </w:rPr>
                      <w:t>Number of genes (m) annotated with a certain GO Term in the reference set</w:t>
                    </w:r>
                  </w:p>
                </w:txbxContent>
              </v:textbox>
            </v:roundrect>
            <v:rect id="_x0000_s1085" style="position:absolute;left:1635;top:2992;width:3150;height:2219">
              <v:textbox>
                <w:txbxContent>
                  <w:p w:rsidR="00064823" w:rsidRPr="003E6A70" w:rsidRDefault="00064823" w:rsidP="00A746A2">
                    <w:pPr>
                      <w:rPr>
                        <w:rFonts w:ascii="Times New Roman" w:hAnsi="Times New Roman"/>
                      </w:rPr>
                    </w:pPr>
                    <w:r w:rsidRPr="003E6A70">
                      <w:rPr>
                        <w:rFonts w:ascii="Times New Roman" w:hAnsi="Times New Roman"/>
                      </w:rPr>
                      <w:t>Set of interest, with N items total</w:t>
                    </w:r>
                  </w:p>
                </w:txbxContent>
              </v:textbox>
            </v:rect>
            <v:roundrect id="_x0000_s1086" style="position:absolute;left:2085;top:3666;width:2535;height:1379" arcsize="10923f">
              <v:textbox>
                <w:txbxContent>
                  <w:p w:rsidR="00064823" w:rsidRPr="003E6A70" w:rsidRDefault="00064823" w:rsidP="00A746A2">
                    <w:pPr>
                      <w:rPr>
                        <w:rFonts w:ascii="Times New Roman" w:hAnsi="Times New Roman"/>
                      </w:rPr>
                    </w:pPr>
                    <w:r w:rsidRPr="003E6A70">
                      <w:rPr>
                        <w:rFonts w:ascii="Times New Roman" w:hAnsi="Times New Roman"/>
                      </w:rPr>
                      <w:t>Number of genes (n) annotated with a certain GO Term in the set of interest</w:t>
                    </w:r>
                  </w:p>
                </w:txbxContent>
              </v:textbox>
            </v:roundrect>
            <v:shape id="_x0000_s1088" type="#_x0000_t75" style="position:absolute;left:4735;top:1608;width:1658;height:720">
              <v:imagedata r:id="rId8" o:title=""/>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9" type="#_x0000_t34" style="position:absolute;left:4055;top:1483;width:664;height:2354;rotation:270" o:connectortype="elbow" adj=",-27454,-104422">
              <v:stroke endarrow="block"/>
            </v:shape>
            <v:shape id="_x0000_s1090" type="#_x0000_t34" style="position:absolute;left:6690;top:1202;width:652;height:2904;rotation:270;flip:x" o:connectortype="elbow" adj=",22165,-280535">
              <v:stroke endarrow="block"/>
            </v:shape>
            <w10:wrap type="none"/>
            <w10:anchorlock/>
          </v:group>
          <o:OLEObject Type="Embed" ProgID="Equation.3" ShapeID="_x0000_s1088" DrawAspect="Content" ObjectID="_1356336832" r:id="rId9"/>
        </w:pict>
      </w:r>
    </w:p>
    <w:p w:rsidR="002F1F15" w:rsidRPr="007607F0" w:rsidRDefault="0030377B" w:rsidP="0030377B">
      <w:pPr>
        <w:rPr>
          <w:rFonts w:ascii="Times New Roman" w:hAnsi="Times New Roman"/>
        </w:rPr>
      </w:pPr>
      <w:r w:rsidRPr="007607F0">
        <w:rPr>
          <w:rFonts w:ascii="Times New Roman" w:hAnsi="Times New Roman"/>
        </w:rPr>
        <w:t xml:space="preserve">There are multiple ways to calculate the probability of observing a specific enrichment value. The simplest approach is to use a binomial model. For example, if one assumes that the probability of picking a gene annotated with the GO term ‘apoptosis’ is fixed and is equal to the proportion of genes annotated with ‘apoptosis’ in the reference set, then the binomial distribution provides the probability of obtaining a particular proportion of apoptosis genes among the genes in the set of interest by chance </w:t>
      </w:r>
      <w:r w:rsidR="0064067F">
        <w:rPr>
          <w:rFonts w:ascii="Times New Roman" w:hAnsi="Times New Roman"/>
        </w:rPr>
        <w:fldChar w:fldCharType="begin"/>
      </w:r>
      <w:r w:rsidR="00E41359">
        <w:rPr>
          <w:rFonts w:ascii="Times New Roman" w:hAnsi="Times New Roman"/>
        </w:rPr>
        <w:instrText xml:space="preserve"> ADDIN EN.CITE &lt;EndNote&gt;&lt;Cite&gt;&lt;Author&gt;Draghici&lt;/Author&gt;&lt;Year&gt;2003&lt;/Year&gt;&lt;RecNum&gt;5103&lt;/RecNum&gt;&lt;IDText&gt;2003&lt;/IDText&gt;&lt;record&gt;&lt;rec-number&gt;5103&lt;/rec-number&gt;&lt;foreign-keys&gt;&lt;key app="EN" db-id="eeea0xe5sars9ceezd6vew5cswsxaexxzsed"&gt;5103&lt;/key&gt;&lt;/foreign-keys&gt;&lt;ref-type name="Journal Article"&gt;17&lt;/ref-type&gt;&lt;contributors&gt;&lt;authors&gt;&lt;author&gt;Draghici, S.&lt;/author&gt;&lt;author&gt;Khatri, P.&lt;/author&gt;&lt;author&gt;Martins, R. P.&lt;/author&gt;&lt;author&gt;Ostermeier, G. C.&lt;/author&gt;&lt;author&gt;Krawetz, S. A.&lt;/author&gt;&lt;/authors&gt;&lt;/contributors&gt;&lt;auth-address&gt;Department of Computer Science, Wayne State University, 5143 Cass Avenue, Detroit, MI 48202, USA. sod@cs.wayne.edu&lt;/auth-address&gt;&lt;titles&gt;&lt;title&gt;Global functional profiling of gene expression&lt;/title&gt;&lt;secondary-title&gt;Genomics&lt;/secondary-title&gt;&lt;/titles&gt;&lt;periodical&gt;&lt;full-title&gt;Genomics&lt;/full-title&gt;&lt;abbr-1&gt;Genomics&lt;/abbr-1&gt;&lt;/periodical&gt;&lt;pages&gt;98-104&lt;/pages&gt;&lt;volume&gt;81&lt;/volume&gt;&lt;number&gt;2&lt;/number&gt;&lt;dates&gt;&lt;year&gt;2003&lt;/year&gt;&lt;pub-dates&gt;&lt;date&gt;Feb&lt;/date&gt;&lt;/pub-dates&gt;&lt;/dates&gt;&lt;accession-num&gt;12620386&lt;/accession-num&gt;&lt;urls&gt;&lt;related-urls&gt;&lt;url&gt;http://www.ncbi.nlm.nih.gov/entrez/query.fcgi?cmd=Retrieve&amp;amp;db=PubMed&amp;amp;dopt=Citation&amp;amp;list_uids=12620386&lt;/url&gt;&lt;/related-urls&gt;&lt;/urls&gt;&lt;/record&gt;&lt;/Cite&gt;&lt;/EndNote&gt;</w:instrText>
      </w:r>
      <w:r w:rsidR="0064067F">
        <w:rPr>
          <w:rFonts w:ascii="Times New Roman" w:hAnsi="Times New Roman"/>
        </w:rPr>
        <w:fldChar w:fldCharType="separate"/>
      </w:r>
      <w:r w:rsidR="00222D24">
        <w:rPr>
          <w:rFonts w:ascii="Times New Roman" w:hAnsi="Times New Roman"/>
        </w:rPr>
        <w:t>[10]</w:t>
      </w:r>
      <w:r w:rsidR="0064067F">
        <w:rPr>
          <w:rFonts w:ascii="Times New Roman" w:hAnsi="Times New Roman"/>
        </w:rPr>
        <w:fldChar w:fldCharType="end"/>
      </w:r>
      <w:r w:rsidRPr="007607F0">
        <w:rPr>
          <w:rFonts w:ascii="Times New Roman" w:hAnsi="Times New Roman"/>
        </w:rPr>
        <w:t xml:space="preserve">. Such an approximation is quite reasonable for large reference sets (e.g. the whole genome) because the probability of selecting a gene annotated with the term ‘apoptosis’ </w:t>
      </w:r>
      <w:r w:rsidR="00372AEE" w:rsidRPr="007607F0">
        <w:rPr>
          <w:rFonts w:ascii="Times New Roman" w:hAnsi="Times New Roman"/>
        </w:rPr>
        <w:t xml:space="preserve">into the set of interest </w:t>
      </w:r>
      <w:r w:rsidRPr="007607F0">
        <w:rPr>
          <w:rFonts w:ascii="Times New Roman" w:hAnsi="Times New Roman"/>
        </w:rPr>
        <w:t>does not change significantly after each selection.</w:t>
      </w:r>
    </w:p>
    <w:p w:rsidR="0030377B" w:rsidRPr="007607F0" w:rsidRDefault="0030377B" w:rsidP="00053355">
      <w:pPr>
        <w:rPr>
          <w:rFonts w:ascii="Times New Roman" w:hAnsi="Times New Roman"/>
        </w:rPr>
      </w:pPr>
    </w:p>
    <w:p w:rsidR="00C6127F" w:rsidRPr="007607F0" w:rsidRDefault="00372AEE" w:rsidP="00053355">
      <w:pPr>
        <w:rPr>
          <w:rFonts w:ascii="Times New Roman" w:hAnsi="Times New Roman"/>
        </w:rPr>
      </w:pPr>
      <w:r w:rsidRPr="007607F0">
        <w:rPr>
          <w:rFonts w:ascii="Times New Roman" w:hAnsi="Times New Roman"/>
        </w:rPr>
        <w:t xml:space="preserve">However, when a gene or protein is picked from a smaller reference set, then the probability that the next picked gene is annotated to apoptosis is affected by whether the previously picked genes were annotated to apoptosis. Under these circumstances, the </w:t>
      </w:r>
      <w:proofErr w:type="spellStart"/>
      <w:r w:rsidRPr="007607F0">
        <w:rPr>
          <w:rFonts w:ascii="Times New Roman" w:hAnsi="Times New Roman"/>
        </w:rPr>
        <w:t>hypergeometric</w:t>
      </w:r>
      <w:proofErr w:type="spellEnd"/>
      <w:r w:rsidRPr="007607F0">
        <w:rPr>
          <w:rFonts w:ascii="Times New Roman" w:hAnsi="Times New Roman"/>
        </w:rPr>
        <w:t xml:space="preserve"> distribution—a discrete probability distribution that describes the number of successes in a sequence of n draws from a finite population without replacement—is a better statistical model. Another option is the Fisher’s exact test or the chi-squared distribution, both of which take into consideration how the probabilities change when a gene is picked. The </w:t>
      </w:r>
      <w:proofErr w:type="spellStart"/>
      <w:r w:rsidRPr="007607F0">
        <w:rPr>
          <w:rFonts w:ascii="Times New Roman" w:hAnsi="Times New Roman"/>
        </w:rPr>
        <w:t>hypergeometric</w:t>
      </w:r>
      <w:proofErr w:type="spellEnd"/>
      <w:r w:rsidRPr="007607F0">
        <w:rPr>
          <w:rFonts w:ascii="Times New Roman" w:hAnsi="Times New Roman"/>
        </w:rPr>
        <w:t xml:space="preserve"> </w:t>
      </w:r>
      <w:r w:rsidR="00C6127F" w:rsidRPr="007607F0">
        <w:rPr>
          <w:rFonts w:ascii="Times New Roman" w:hAnsi="Times New Roman"/>
        </w:rPr>
        <w:t xml:space="preserve">p-value is calculated using the following formula: </w:t>
      </w:r>
    </w:p>
    <w:p w:rsidR="00481E5C" w:rsidRPr="007607F0" w:rsidRDefault="0064067F" w:rsidP="00053355">
      <w:pPr>
        <w:rPr>
          <w:rFonts w:ascii="Times New Roman" w:hAnsi="Times New Roman"/>
        </w:rPr>
      </w:pPr>
      <w:r>
        <w:rPr>
          <w:rFonts w:ascii="Times New Roman" w:hAnsi="Times New Roman"/>
          <w:noProof/>
        </w:rPr>
        <w:pict>
          <v:shape id="_x0000_s1075" type="#_x0000_t75" style="position:absolute;margin-left:60pt;margin-top:5pt;width:82.9pt;height:36pt;z-index:251672576" wrapcoords="16981 1800 8694 4050 543 7200 272 13500 3396 15300 15758 16200 16302 19800 16438 19800 17389 19800 18068 19800 18883 17550 18747 16200 20242 13950 21192 10800 20649 9000 21057 4950 20377 2700 18475 1800 16981 1800">
            <v:imagedata r:id="rId10" o:title=""/>
            <w10:wrap type="topAndBottom"/>
          </v:shape>
          <o:OLEObject Type="Embed" ProgID="Equation.3" ShapeID="_x0000_s1075" DrawAspect="Content" ObjectID="_1356336833" r:id="rId11"/>
        </w:pict>
      </w:r>
      <w:r w:rsidR="00C6127F" w:rsidRPr="007607F0">
        <w:rPr>
          <w:rFonts w:ascii="Times New Roman" w:hAnsi="Times New Roman"/>
        </w:rPr>
        <w:t xml:space="preserve">The p-value reports the likelihood of finding </w:t>
      </w:r>
      <w:r w:rsidR="00C6127F" w:rsidRPr="007607F0">
        <w:rPr>
          <w:rFonts w:ascii="Times New Roman" w:hAnsi="Times New Roman"/>
          <w:i/>
        </w:rPr>
        <w:t xml:space="preserve">n </w:t>
      </w:r>
      <w:r w:rsidR="00C6127F" w:rsidRPr="007607F0">
        <w:rPr>
          <w:rFonts w:ascii="Times New Roman" w:hAnsi="Times New Roman"/>
        </w:rPr>
        <w:t xml:space="preserve">genes </w:t>
      </w:r>
      <w:r w:rsidR="00372AEE" w:rsidRPr="007607F0">
        <w:rPr>
          <w:rFonts w:ascii="Times New Roman" w:hAnsi="Times New Roman"/>
        </w:rPr>
        <w:t>anno</w:t>
      </w:r>
      <w:r w:rsidR="00DA3515">
        <w:rPr>
          <w:rFonts w:ascii="Times New Roman" w:hAnsi="Times New Roman"/>
        </w:rPr>
        <w:t>tated with a particular GO term</w:t>
      </w:r>
      <w:r w:rsidR="00C6127F" w:rsidRPr="007607F0">
        <w:rPr>
          <w:rFonts w:ascii="Times New Roman" w:hAnsi="Times New Roman"/>
        </w:rPr>
        <w:t xml:space="preserve"> in the </w:t>
      </w:r>
      <w:r w:rsidR="00372AEE" w:rsidRPr="007607F0">
        <w:rPr>
          <w:rFonts w:ascii="Times New Roman" w:hAnsi="Times New Roman"/>
        </w:rPr>
        <w:t>set of interest</w:t>
      </w:r>
      <w:r w:rsidR="00C6127F" w:rsidRPr="007607F0">
        <w:rPr>
          <w:rFonts w:ascii="Times New Roman" w:hAnsi="Times New Roman"/>
        </w:rPr>
        <w:t xml:space="preserve"> by chance alone, given the number of genes </w:t>
      </w:r>
      <w:r w:rsidR="00372AEE" w:rsidRPr="007607F0">
        <w:rPr>
          <w:rFonts w:ascii="Times New Roman" w:hAnsi="Times New Roman"/>
        </w:rPr>
        <w:t>annotated with that GO terms</w:t>
      </w:r>
      <w:r w:rsidR="00C6127F" w:rsidRPr="007607F0">
        <w:rPr>
          <w:rFonts w:ascii="Times New Roman" w:hAnsi="Times New Roman"/>
        </w:rPr>
        <w:t xml:space="preserve"> in the </w:t>
      </w:r>
      <w:r w:rsidR="00372AEE" w:rsidRPr="007607F0">
        <w:rPr>
          <w:rFonts w:ascii="Times New Roman" w:hAnsi="Times New Roman"/>
        </w:rPr>
        <w:t>reference</w:t>
      </w:r>
      <w:r w:rsidR="00C6127F" w:rsidRPr="007607F0">
        <w:rPr>
          <w:rFonts w:ascii="Times New Roman" w:hAnsi="Times New Roman"/>
        </w:rPr>
        <w:t xml:space="preserve"> set. A </w:t>
      </w:r>
      <w:r w:rsidR="00DA3515">
        <w:rPr>
          <w:rFonts w:ascii="Times New Roman" w:hAnsi="Times New Roman"/>
        </w:rPr>
        <w:t>biological process, molecular function or cellular location</w:t>
      </w:r>
      <w:r w:rsidR="00C6127F" w:rsidRPr="007607F0">
        <w:rPr>
          <w:rFonts w:ascii="Times New Roman" w:hAnsi="Times New Roman"/>
        </w:rPr>
        <w:t xml:space="preserve"> </w:t>
      </w:r>
      <w:r w:rsidR="00372AEE" w:rsidRPr="007607F0">
        <w:rPr>
          <w:rFonts w:ascii="Times New Roman" w:hAnsi="Times New Roman"/>
        </w:rPr>
        <w:t xml:space="preserve">(represented by a GO term) </w:t>
      </w:r>
      <w:r w:rsidR="00C6127F" w:rsidRPr="007607F0">
        <w:rPr>
          <w:rFonts w:ascii="Times New Roman" w:hAnsi="Times New Roman"/>
        </w:rPr>
        <w:t>is called enriched if the p-value is less than 0.05.</w:t>
      </w:r>
      <w:r w:rsidR="00372AEE" w:rsidRPr="007607F0">
        <w:rPr>
          <w:rFonts w:ascii="Times New Roman" w:hAnsi="Times New Roman"/>
        </w:rPr>
        <w:t xml:space="preserve"> </w:t>
      </w:r>
      <w:r w:rsidR="00D004B2" w:rsidRPr="007607F0">
        <w:rPr>
          <w:rFonts w:ascii="Times New Roman" w:hAnsi="Times New Roman"/>
        </w:rPr>
        <w:t xml:space="preserve">GO annotations form the corner-stone of enrichment analysis in sets of differentially expressed genes. The GO project’s Web site lists over 50 tools that can be used in this process </w:t>
      </w:r>
      <w:r>
        <w:rPr>
          <w:rFonts w:ascii="Times New Roman" w:hAnsi="Times New Roman"/>
        </w:rPr>
        <w:fldChar w:fldCharType="begin"/>
      </w:r>
      <w:r w:rsidR="00222D24">
        <w:rPr>
          <w:rFonts w:ascii="Times New Roman" w:hAnsi="Times New Roman"/>
        </w:rPr>
        <w:instrText xml:space="preserve"> ADDIN EN.CITE &lt;EndNote&gt;&lt;Cite ExcludeAuth="1" ExcludeYear="1"&gt;&lt;Year&gt;2009&lt;/Year&gt;&lt;RecNum&gt;2&lt;/RecNum&gt;&lt;record&gt;&lt;rec-number&gt;2&lt;/rec-number&gt;&lt;foreign-keys&gt;&lt;key app="EN" db-id="a29ss9saftstaoeepwyp5azjf05tz0zsdwea"&gt;2&lt;/key&gt;&lt;/foreign-keys&gt;&lt;ref-type name="Web Page"&gt;12&lt;/ref-type&gt;&lt;contributors&gt;&lt;/contributors&gt;&lt;titles&gt;&lt;title&gt;Gene Ontology Tools for Data Analysis&lt;/title&gt;&lt;/titles&gt;&lt;volume&gt;2009&lt;/volume&gt;&lt;number&gt;12/30/2009&lt;/number&gt;&lt;dates&gt;&lt;year&gt;2009&lt;/year&gt;&lt;/dates&gt;&lt;urls&gt;&lt;related-urls&gt;&lt;url&gt;http://geneontology.org/GO.tools.microarray.shtml&lt;/url&gt;&lt;/related-urls&gt;&lt;/urls&gt;&lt;/record&gt;&lt;/Cite&gt;&lt;/EndNote&gt;</w:instrText>
      </w:r>
      <w:r>
        <w:rPr>
          <w:rFonts w:ascii="Times New Roman" w:hAnsi="Times New Roman"/>
        </w:rPr>
        <w:fldChar w:fldCharType="separate"/>
      </w:r>
      <w:r w:rsidR="00222D24">
        <w:rPr>
          <w:rFonts w:ascii="Times New Roman" w:hAnsi="Times New Roman"/>
        </w:rPr>
        <w:t>[11]</w:t>
      </w:r>
      <w:r>
        <w:rPr>
          <w:rFonts w:ascii="Times New Roman" w:hAnsi="Times New Roman"/>
        </w:rPr>
        <w:fldChar w:fldCharType="end"/>
      </w:r>
      <w:r w:rsidR="00D004B2" w:rsidRPr="007607F0">
        <w:rPr>
          <w:rFonts w:ascii="Times New Roman" w:hAnsi="Times New Roman"/>
        </w:rPr>
        <w:t xml:space="preserve">. </w:t>
      </w:r>
    </w:p>
    <w:p w:rsidR="00950634" w:rsidRPr="007607F0" w:rsidRDefault="00950634" w:rsidP="00053355">
      <w:pPr>
        <w:rPr>
          <w:rFonts w:ascii="Times New Roman" w:hAnsi="Times New Roman"/>
        </w:rPr>
      </w:pPr>
    </w:p>
    <w:p w:rsidR="00F21978" w:rsidRPr="007607F0" w:rsidRDefault="00F21978" w:rsidP="00950634">
      <w:pPr>
        <w:rPr>
          <w:rFonts w:ascii="Times New Roman" w:hAnsi="Times New Roman"/>
        </w:rPr>
      </w:pPr>
      <w:r w:rsidRPr="007607F0">
        <w:rPr>
          <w:rFonts w:ascii="Times New Roman" w:hAnsi="Times New Roman"/>
        </w:rPr>
        <w:lastRenderedPageBreak/>
        <w:t>Enrichment analysis can be done as</w:t>
      </w:r>
      <w:r w:rsidR="00950634" w:rsidRPr="007607F0">
        <w:rPr>
          <w:rFonts w:ascii="Times New Roman" w:hAnsi="Times New Roman"/>
        </w:rPr>
        <w:t xml:space="preserve"> a hypothesis-generating</w:t>
      </w:r>
      <w:r w:rsidRPr="007607F0">
        <w:rPr>
          <w:rFonts w:ascii="Times New Roman" w:hAnsi="Times New Roman"/>
        </w:rPr>
        <w:t xml:space="preserve"> task</w:t>
      </w:r>
      <w:r w:rsidR="00950634" w:rsidRPr="007607F0">
        <w:rPr>
          <w:rFonts w:ascii="Times New Roman" w:hAnsi="Times New Roman"/>
        </w:rPr>
        <w:t xml:space="preserve">, such as </w:t>
      </w:r>
      <w:r w:rsidR="00DA3515">
        <w:rPr>
          <w:rFonts w:ascii="Times New Roman" w:hAnsi="Times New Roman"/>
        </w:rPr>
        <w:t xml:space="preserve">asking </w:t>
      </w:r>
      <w:r w:rsidR="00950634" w:rsidRPr="007607F0">
        <w:rPr>
          <w:rFonts w:ascii="Times New Roman" w:hAnsi="Times New Roman"/>
        </w:rPr>
        <w:t>which GO terms are significant in a</w:t>
      </w:r>
      <w:r w:rsidRPr="007607F0">
        <w:rPr>
          <w:rFonts w:ascii="Times New Roman" w:hAnsi="Times New Roman"/>
        </w:rPr>
        <w:t xml:space="preserve"> particular set of genes or a hypothesis-driven task </w:t>
      </w:r>
      <w:r w:rsidR="00950634" w:rsidRPr="007607F0">
        <w:rPr>
          <w:rFonts w:ascii="Times New Roman" w:hAnsi="Times New Roman"/>
        </w:rPr>
        <w:t xml:space="preserve">such as </w:t>
      </w:r>
      <w:r w:rsidR="00DA3515">
        <w:rPr>
          <w:rFonts w:ascii="Times New Roman" w:hAnsi="Times New Roman"/>
        </w:rPr>
        <w:t xml:space="preserve">asking </w:t>
      </w:r>
      <w:r w:rsidR="00950634" w:rsidRPr="007607F0">
        <w:rPr>
          <w:rFonts w:ascii="Times New Roman" w:hAnsi="Times New Roman"/>
        </w:rPr>
        <w:t>whether apoptosis is significantly enriched or</w:t>
      </w:r>
      <w:r w:rsidRPr="007607F0">
        <w:rPr>
          <w:rFonts w:ascii="Times New Roman" w:hAnsi="Times New Roman"/>
        </w:rPr>
        <w:t xml:space="preserve"> </w:t>
      </w:r>
      <w:r w:rsidR="00950634" w:rsidRPr="007607F0">
        <w:rPr>
          <w:rFonts w:ascii="Times New Roman" w:hAnsi="Times New Roman"/>
        </w:rPr>
        <w:t xml:space="preserve">depleted in a particular set of genes. </w:t>
      </w:r>
    </w:p>
    <w:p w:rsidR="00F21978" w:rsidRPr="007607F0" w:rsidRDefault="00F21978" w:rsidP="00950634">
      <w:pPr>
        <w:rPr>
          <w:rFonts w:ascii="Times New Roman" w:hAnsi="Times New Roman"/>
        </w:rPr>
      </w:pPr>
    </w:p>
    <w:p w:rsidR="00B2003A" w:rsidRPr="007607F0" w:rsidRDefault="00950634" w:rsidP="00705CC7">
      <w:pPr>
        <w:rPr>
          <w:rFonts w:ascii="Times New Roman" w:hAnsi="Times New Roman"/>
        </w:rPr>
      </w:pPr>
      <w:r w:rsidRPr="007607F0">
        <w:rPr>
          <w:rFonts w:ascii="Times New Roman" w:hAnsi="Times New Roman"/>
        </w:rPr>
        <w:t>In the hypothesis</w:t>
      </w:r>
      <w:r w:rsidR="00F21978" w:rsidRPr="007607F0">
        <w:rPr>
          <w:rFonts w:ascii="Times New Roman" w:hAnsi="Times New Roman"/>
        </w:rPr>
        <w:t>-</w:t>
      </w:r>
      <w:r w:rsidRPr="007607F0">
        <w:rPr>
          <w:rFonts w:ascii="Times New Roman" w:hAnsi="Times New Roman"/>
        </w:rPr>
        <w:t>driven</w:t>
      </w:r>
      <w:r w:rsidR="00F21978" w:rsidRPr="007607F0">
        <w:rPr>
          <w:rFonts w:ascii="Times New Roman" w:hAnsi="Times New Roman"/>
        </w:rPr>
        <w:t xml:space="preserve"> setting</w:t>
      </w:r>
      <w:r w:rsidRPr="007607F0">
        <w:rPr>
          <w:rFonts w:ascii="Times New Roman" w:hAnsi="Times New Roman"/>
        </w:rPr>
        <w:t xml:space="preserve">, </w:t>
      </w:r>
      <w:r w:rsidR="00F21978" w:rsidRPr="007607F0">
        <w:rPr>
          <w:rFonts w:ascii="Times New Roman" w:hAnsi="Times New Roman"/>
        </w:rPr>
        <w:t>the analysis</w:t>
      </w:r>
      <w:r w:rsidRPr="007607F0">
        <w:rPr>
          <w:rFonts w:ascii="Times New Roman" w:hAnsi="Times New Roman"/>
        </w:rPr>
        <w:t xml:space="preserve"> can include all of the genes that are</w:t>
      </w:r>
      <w:r w:rsidR="00F21978" w:rsidRPr="007607F0">
        <w:rPr>
          <w:rFonts w:ascii="Times New Roman" w:hAnsi="Times New Roman"/>
        </w:rPr>
        <w:t xml:space="preserve"> </w:t>
      </w:r>
      <w:r w:rsidRPr="007607F0">
        <w:rPr>
          <w:rFonts w:ascii="Times New Roman" w:hAnsi="Times New Roman"/>
        </w:rPr>
        <w:t xml:space="preserve">annotated </w:t>
      </w:r>
      <w:r w:rsidR="00F21978" w:rsidRPr="007607F0">
        <w:rPr>
          <w:rFonts w:ascii="Times New Roman" w:hAnsi="Times New Roman"/>
        </w:rPr>
        <w:t>both directly to apoptosis and</w:t>
      </w:r>
      <w:r w:rsidRPr="007607F0">
        <w:rPr>
          <w:rFonts w:ascii="Times New Roman" w:hAnsi="Times New Roman"/>
        </w:rPr>
        <w:t xml:space="preserve"> to</w:t>
      </w:r>
      <w:r w:rsidR="00F21978" w:rsidRPr="007607F0">
        <w:rPr>
          <w:rFonts w:ascii="Times New Roman" w:hAnsi="Times New Roman"/>
        </w:rPr>
        <w:t xml:space="preserve"> its child nodes to </w:t>
      </w:r>
      <w:r w:rsidRPr="007607F0">
        <w:rPr>
          <w:rFonts w:ascii="Times New Roman" w:hAnsi="Times New Roman"/>
        </w:rPr>
        <w:t>maximi</w:t>
      </w:r>
      <w:r w:rsidR="00F21978" w:rsidRPr="007607F0">
        <w:rPr>
          <w:rFonts w:ascii="Times New Roman" w:hAnsi="Times New Roman"/>
        </w:rPr>
        <w:t xml:space="preserve">ze </w:t>
      </w:r>
      <w:r w:rsidRPr="007607F0">
        <w:rPr>
          <w:rFonts w:ascii="Times New Roman" w:hAnsi="Times New Roman"/>
        </w:rPr>
        <w:t>the statistical power because no correction for multiple</w:t>
      </w:r>
      <w:r w:rsidR="00F21978" w:rsidRPr="007607F0">
        <w:rPr>
          <w:rFonts w:ascii="Times New Roman" w:hAnsi="Times New Roman"/>
        </w:rPr>
        <w:t xml:space="preserve"> comparisons is required</w:t>
      </w:r>
      <w:r w:rsidRPr="007607F0">
        <w:rPr>
          <w:rFonts w:ascii="Times New Roman" w:hAnsi="Times New Roman"/>
        </w:rPr>
        <w:t>. The hypothesis-generating</w:t>
      </w:r>
      <w:r w:rsidR="00F21978" w:rsidRPr="007607F0">
        <w:rPr>
          <w:rFonts w:ascii="Times New Roman" w:hAnsi="Times New Roman"/>
        </w:rPr>
        <w:t xml:space="preserve"> </w:t>
      </w:r>
      <w:r w:rsidRPr="007607F0">
        <w:rPr>
          <w:rFonts w:ascii="Times New Roman" w:hAnsi="Times New Roman"/>
        </w:rPr>
        <w:t xml:space="preserve">approach </w:t>
      </w:r>
      <w:r w:rsidR="00F21978" w:rsidRPr="007607F0">
        <w:rPr>
          <w:rFonts w:ascii="Times New Roman" w:hAnsi="Times New Roman"/>
        </w:rPr>
        <w:t>allows an</w:t>
      </w:r>
      <w:r w:rsidRPr="007607F0">
        <w:rPr>
          <w:rFonts w:ascii="Times New Roman" w:hAnsi="Times New Roman"/>
        </w:rPr>
        <w:t xml:space="preserve"> unbiased search</w:t>
      </w:r>
      <w:r w:rsidR="00F21978" w:rsidRPr="007607F0">
        <w:rPr>
          <w:rFonts w:ascii="Times New Roman" w:hAnsi="Times New Roman"/>
        </w:rPr>
        <w:t xml:space="preserve"> </w:t>
      </w:r>
      <w:r w:rsidRPr="007607F0">
        <w:rPr>
          <w:rFonts w:ascii="Times New Roman" w:hAnsi="Times New Roman"/>
        </w:rPr>
        <w:t xml:space="preserve">for significant GO </w:t>
      </w:r>
      <w:r w:rsidR="00DA3515">
        <w:rPr>
          <w:rFonts w:ascii="Times New Roman" w:hAnsi="Times New Roman"/>
        </w:rPr>
        <w:t>annotations</w:t>
      </w:r>
      <w:r w:rsidR="00F21978" w:rsidRPr="007607F0">
        <w:rPr>
          <w:rFonts w:ascii="Times New Roman" w:hAnsi="Times New Roman"/>
        </w:rPr>
        <w:t>. The analysis</w:t>
      </w:r>
      <w:r w:rsidRPr="007607F0">
        <w:rPr>
          <w:rFonts w:ascii="Times New Roman" w:hAnsi="Times New Roman"/>
        </w:rPr>
        <w:t xml:space="preserve"> can be done with a</w:t>
      </w:r>
      <w:r w:rsidR="00F21978" w:rsidRPr="007607F0">
        <w:rPr>
          <w:rFonts w:ascii="Times New Roman" w:hAnsi="Times New Roman"/>
        </w:rPr>
        <w:t xml:space="preserve"> </w:t>
      </w:r>
      <w:r w:rsidRPr="007607F0">
        <w:rPr>
          <w:rFonts w:ascii="Times New Roman" w:hAnsi="Times New Roman"/>
        </w:rPr>
        <w:t xml:space="preserve">bottom-up approach </w:t>
      </w:r>
      <w:r w:rsidR="00F21978" w:rsidRPr="007607F0">
        <w:rPr>
          <w:rFonts w:ascii="Times New Roman" w:hAnsi="Times New Roman"/>
        </w:rPr>
        <w:t>where</w:t>
      </w:r>
      <w:r w:rsidRPr="007607F0">
        <w:rPr>
          <w:rFonts w:ascii="Times New Roman" w:hAnsi="Times New Roman"/>
        </w:rPr>
        <w:t xml:space="preserve"> for every leaf term</w:t>
      </w:r>
      <w:r w:rsidR="00F21978" w:rsidRPr="007607F0">
        <w:rPr>
          <w:rFonts w:ascii="Times New Roman" w:hAnsi="Times New Roman"/>
        </w:rPr>
        <w:t xml:space="preserve"> the genes annotated with that GO term are also assigned to its immediate parent term</w:t>
      </w:r>
      <w:r w:rsidRPr="007607F0">
        <w:rPr>
          <w:rFonts w:ascii="Times New Roman" w:hAnsi="Times New Roman"/>
        </w:rPr>
        <w:t xml:space="preserve">. </w:t>
      </w:r>
      <w:r w:rsidR="00F21978" w:rsidRPr="007607F0">
        <w:rPr>
          <w:rFonts w:ascii="Times New Roman" w:hAnsi="Times New Roman"/>
        </w:rPr>
        <w:t>One can</w:t>
      </w:r>
      <w:r w:rsidR="00705CC7" w:rsidRPr="007607F0">
        <w:rPr>
          <w:rFonts w:ascii="Times New Roman" w:hAnsi="Times New Roman"/>
        </w:rPr>
        <w:t xml:space="preserve"> propagate the annotations </w:t>
      </w:r>
      <w:r w:rsidR="00F21978" w:rsidRPr="007607F0">
        <w:rPr>
          <w:rFonts w:ascii="Times New Roman" w:hAnsi="Times New Roman"/>
        </w:rPr>
        <w:t xml:space="preserve">recursively </w:t>
      </w:r>
      <w:r w:rsidR="005D1724" w:rsidRPr="007607F0">
        <w:rPr>
          <w:rFonts w:ascii="Times New Roman" w:hAnsi="Times New Roman"/>
        </w:rPr>
        <w:t>up along</w:t>
      </w:r>
      <w:r w:rsidR="00705CC7" w:rsidRPr="007607F0">
        <w:rPr>
          <w:rFonts w:ascii="Times New Roman" w:hAnsi="Times New Roman"/>
        </w:rPr>
        <w:t xml:space="preserve"> parent </w:t>
      </w:r>
      <w:r w:rsidR="00F21978" w:rsidRPr="007607F0">
        <w:rPr>
          <w:rFonts w:ascii="Times New Roman" w:hAnsi="Times New Roman"/>
        </w:rPr>
        <w:t xml:space="preserve">nodes </w:t>
      </w:r>
      <w:r w:rsidR="00705CC7" w:rsidRPr="007607F0">
        <w:rPr>
          <w:rFonts w:ascii="Times New Roman" w:hAnsi="Times New Roman"/>
        </w:rPr>
        <w:t>until a significant node is found or until</w:t>
      </w:r>
      <w:r w:rsidR="00F21978" w:rsidRPr="007607F0">
        <w:rPr>
          <w:rFonts w:ascii="Times New Roman" w:hAnsi="Times New Roman"/>
        </w:rPr>
        <w:t xml:space="preserve"> </w:t>
      </w:r>
      <w:r w:rsidR="00705CC7" w:rsidRPr="007607F0">
        <w:rPr>
          <w:rFonts w:ascii="Times New Roman" w:hAnsi="Times New Roman"/>
        </w:rPr>
        <w:t xml:space="preserve">the root is reached. </w:t>
      </w:r>
      <w:r w:rsidR="00F21978" w:rsidRPr="007607F0">
        <w:rPr>
          <w:rFonts w:ascii="Times New Roman" w:hAnsi="Times New Roman"/>
        </w:rPr>
        <w:t>(Note: this upward propagation of annotations is referred to as computing the transitive closure of the annotation set over the graph of the Gene Ontology).</w:t>
      </w:r>
      <w:r w:rsidR="00DA3515">
        <w:rPr>
          <w:rFonts w:ascii="Times New Roman" w:hAnsi="Times New Roman"/>
        </w:rPr>
        <w:t xml:space="preserve"> </w:t>
      </w:r>
      <w:r w:rsidR="00DA3515" w:rsidRPr="007607F0">
        <w:rPr>
          <w:rFonts w:ascii="Times New Roman" w:hAnsi="Times New Roman"/>
        </w:rPr>
        <w:t xml:space="preserve">Newer approaches </w:t>
      </w:r>
      <w:r w:rsidR="009E2316">
        <w:rPr>
          <w:rFonts w:ascii="Times New Roman" w:hAnsi="Times New Roman"/>
        </w:rPr>
        <w:t xml:space="preserve">can also </w:t>
      </w:r>
      <w:r w:rsidR="00DA3515" w:rsidRPr="007607F0">
        <w:rPr>
          <w:rFonts w:ascii="Times New Roman" w:hAnsi="Times New Roman"/>
        </w:rPr>
        <w:t xml:space="preserve">perform the enrichment analysis accounting for the position of the term in the GO hierarchy </w:t>
      </w:r>
      <w:r w:rsidR="0064067F">
        <w:rPr>
          <w:rFonts w:ascii="Times New Roman" w:hAnsi="Times New Roman"/>
        </w:rPr>
        <w:fldChar w:fldCharType="begin">
          <w:fldData xml:space="preserve">PEVuZE5vdGU+PENpdGUgRXhjbHVkZVllYXI9IjEiPjxBdXRob3I+QWxleGE8L0F1dGhvcj48UmVj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</w:fldData>
        </w:fldChar>
      </w:r>
      <w:r w:rsidR="00E41359">
        <w:rPr>
          <w:rFonts w:ascii="Times New Roman" w:hAnsi="Times New Roman"/>
        </w:rPr>
        <w:instrText xml:space="preserve"> ADDIN EN.CITE </w:instrText>
      </w:r>
      <w:r w:rsidR="0064067F">
        <w:rPr>
          <w:rFonts w:ascii="Times New Roman" w:hAnsi="Times New Roman"/>
        </w:rPr>
        <w:fldChar w:fldCharType="begin">
          <w:fldData xml:space="preserve">PEVuZE5vdGU+PENpdGUgRXhjbHVkZVllYXI9IjEiPjxBdXRob3I+QWxleGE8L0F1dGhvcj48UmVj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</w:fldData>
        </w:fldChar>
      </w:r>
      <w:r w:rsidR="00E41359">
        <w:rPr>
          <w:rFonts w:ascii="Times New Roman" w:hAnsi="Times New Roman"/>
        </w:rPr>
        <w:instrText xml:space="preserve"> ADDIN EN.CITE.DATA </w:instrText>
      </w:r>
      <w:r w:rsidR="0064067F">
        <w:rPr>
          <w:rFonts w:ascii="Times New Roman" w:hAnsi="Times New Roman"/>
        </w:rPr>
      </w:r>
      <w:r w:rsidR="0064067F">
        <w:rPr>
          <w:rFonts w:ascii="Times New Roman" w:hAnsi="Times New Roman"/>
        </w:rPr>
        <w:fldChar w:fldCharType="end"/>
      </w:r>
      <w:r w:rsidR="0064067F">
        <w:rPr>
          <w:rFonts w:ascii="Times New Roman" w:hAnsi="Times New Roman"/>
        </w:rPr>
      </w:r>
      <w:r w:rsidR="0064067F">
        <w:rPr>
          <w:rFonts w:ascii="Times New Roman" w:hAnsi="Times New Roman"/>
        </w:rPr>
        <w:fldChar w:fldCharType="separate"/>
      </w:r>
      <w:r w:rsidR="00222D24">
        <w:rPr>
          <w:rFonts w:ascii="Times New Roman" w:hAnsi="Times New Roman"/>
        </w:rPr>
        <w:t>[12-14]</w:t>
      </w:r>
      <w:r w:rsidR="0064067F">
        <w:rPr>
          <w:rFonts w:ascii="Times New Roman" w:hAnsi="Times New Roman"/>
        </w:rPr>
        <w:fldChar w:fldCharType="end"/>
      </w:r>
      <w:r w:rsidR="00DA3515" w:rsidRPr="007607F0">
        <w:rPr>
          <w:rFonts w:ascii="Times New Roman" w:hAnsi="Times New Roman"/>
        </w:rPr>
        <w:t>.</w:t>
      </w:r>
    </w:p>
    <w:p w:rsidR="00B2003A" w:rsidRPr="007607F0" w:rsidRDefault="00B2003A" w:rsidP="00705CC7">
      <w:pPr>
        <w:rPr>
          <w:rFonts w:ascii="Times New Roman" w:hAnsi="Times New Roman"/>
        </w:rPr>
      </w:pPr>
    </w:p>
    <w:p w:rsidR="009174C4" w:rsidRPr="007607F0" w:rsidRDefault="009174C4" w:rsidP="009174C4">
      <w:pPr>
        <w:pStyle w:val="Heading3"/>
        <w:rPr>
          <w:rFonts w:ascii="Times New Roman" w:hAnsi="Times New Roman" w:cs="Times New Roman"/>
        </w:rPr>
      </w:pPr>
      <w:r w:rsidRPr="007607F0">
        <w:rPr>
          <w:rFonts w:ascii="Times New Roman" w:hAnsi="Times New Roman" w:cs="Times New Roman"/>
        </w:rPr>
        <w:t>Interpretation of p-values</w:t>
      </w:r>
    </w:p>
    <w:p w:rsidR="009174C4" w:rsidRPr="007607F0" w:rsidRDefault="009174C4" w:rsidP="009174C4">
      <w:pPr>
        <w:pStyle w:val="ParaNoInd"/>
      </w:pPr>
    </w:p>
    <w:p w:rsidR="009174C4" w:rsidRPr="007607F0" w:rsidRDefault="009174C4" w:rsidP="007607F0">
      <w:pPr>
        <w:rPr>
          <w:rFonts w:ascii="Times New Roman" w:hAnsi="Times New Roman"/>
        </w:rPr>
      </w:pPr>
      <w:r w:rsidRPr="007607F0">
        <w:rPr>
          <w:rFonts w:ascii="Times New Roman" w:hAnsi="Times New Roman"/>
        </w:rPr>
        <w:t xml:space="preserve">The p-values should be interpreted with caution because the </w:t>
      </w:r>
      <w:r w:rsidR="00870A1B" w:rsidRPr="007607F0">
        <w:rPr>
          <w:rFonts w:ascii="Times New Roman" w:hAnsi="Times New Roman"/>
        </w:rPr>
        <w:t xml:space="preserve">choice of the reference set </w:t>
      </w:r>
      <w:r w:rsidRPr="007607F0">
        <w:rPr>
          <w:rFonts w:ascii="Times New Roman" w:hAnsi="Times New Roman"/>
        </w:rPr>
        <w:t xml:space="preserve">to which the </w:t>
      </w:r>
      <w:r w:rsidR="00870A1B" w:rsidRPr="007607F0">
        <w:rPr>
          <w:rFonts w:ascii="Times New Roman" w:hAnsi="Times New Roman"/>
        </w:rPr>
        <w:t>set of interest</w:t>
      </w:r>
      <w:r w:rsidRPr="007607F0">
        <w:rPr>
          <w:rFonts w:ascii="Times New Roman" w:hAnsi="Times New Roman"/>
        </w:rPr>
        <w:t xml:space="preserve"> is compared affects the p-value. For </w:t>
      </w:r>
      <w:r w:rsidR="00870A1B" w:rsidRPr="007607F0">
        <w:rPr>
          <w:rFonts w:ascii="Times New Roman" w:hAnsi="Times New Roman"/>
        </w:rPr>
        <w:t>whole genome arrays</w:t>
      </w:r>
      <w:r w:rsidRPr="007607F0">
        <w:rPr>
          <w:rFonts w:ascii="Times New Roman" w:hAnsi="Times New Roman"/>
        </w:rPr>
        <w:t>, using th</w:t>
      </w:r>
      <w:r w:rsidR="00870A1B" w:rsidRPr="007607F0">
        <w:rPr>
          <w:rFonts w:ascii="Times New Roman" w:hAnsi="Times New Roman"/>
        </w:rPr>
        <w:t xml:space="preserve">e list of all genes on the </w:t>
      </w:r>
      <w:r w:rsidRPr="007607F0">
        <w:rPr>
          <w:rFonts w:ascii="Times New Roman" w:hAnsi="Times New Roman"/>
        </w:rPr>
        <w:t xml:space="preserve">array as the </w:t>
      </w:r>
      <w:r w:rsidR="00870A1B" w:rsidRPr="007607F0">
        <w:rPr>
          <w:rFonts w:ascii="Times New Roman" w:hAnsi="Times New Roman"/>
        </w:rPr>
        <w:t>reference set</w:t>
      </w:r>
      <w:r w:rsidRPr="007607F0">
        <w:rPr>
          <w:rFonts w:ascii="Times New Roman" w:hAnsi="Times New Roman"/>
        </w:rPr>
        <w:t xml:space="preserve"> is equivalent to using the complete list of</w:t>
      </w:r>
      <w:r w:rsidRPr="007607F0">
        <w:rPr>
          <w:rFonts w:ascii="Times New Roman" w:hAnsi="Times New Roman"/>
          <w:i/>
        </w:rPr>
        <w:t xml:space="preserve"> </w:t>
      </w:r>
      <w:r w:rsidRPr="007607F0">
        <w:rPr>
          <w:rFonts w:ascii="Times New Roman" w:hAnsi="Times New Roman"/>
        </w:rPr>
        <w:t>genes in the genome. How</w:t>
      </w:r>
      <w:r w:rsidR="00870A1B" w:rsidRPr="007607F0">
        <w:rPr>
          <w:rFonts w:ascii="Times New Roman" w:hAnsi="Times New Roman"/>
        </w:rPr>
        <w:t xml:space="preserve">ever, for </w:t>
      </w:r>
      <w:r w:rsidRPr="007607F0">
        <w:rPr>
          <w:rFonts w:ascii="Times New Roman" w:hAnsi="Times New Roman"/>
        </w:rPr>
        <w:t xml:space="preserve">arrays containing a selected subset of genes associated with a biological process, the choice of the gene set to use as the </w:t>
      </w:r>
      <w:r w:rsidR="00870A1B" w:rsidRPr="007607F0">
        <w:rPr>
          <w:rFonts w:ascii="Times New Roman" w:hAnsi="Times New Roman"/>
        </w:rPr>
        <w:t>reference</w:t>
      </w:r>
      <w:r w:rsidRPr="007607F0">
        <w:rPr>
          <w:rFonts w:ascii="Times New Roman" w:hAnsi="Times New Roman"/>
        </w:rPr>
        <w:t xml:space="preserve"> set is not obvious. Moreover, the p-value calculation using the </w:t>
      </w:r>
      <w:proofErr w:type="spellStart"/>
      <w:r w:rsidRPr="007607F0">
        <w:rPr>
          <w:rFonts w:ascii="Times New Roman" w:hAnsi="Times New Roman"/>
        </w:rPr>
        <w:t>hypergeometric</w:t>
      </w:r>
      <w:proofErr w:type="spellEnd"/>
      <w:r w:rsidRPr="007607F0">
        <w:rPr>
          <w:rFonts w:ascii="Times New Roman" w:hAnsi="Times New Roman"/>
        </w:rPr>
        <w:t xml:space="preserve"> distribution assumes the independence of the GO annotation categories, an assumption that may not be justified.</w:t>
      </w:r>
    </w:p>
    <w:p w:rsidR="00870A1B" w:rsidRPr="007607F0" w:rsidRDefault="00870A1B" w:rsidP="007607F0">
      <w:pPr>
        <w:rPr>
          <w:rFonts w:ascii="Times New Roman" w:hAnsi="Times New Roman"/>
        </w:rPr>
      </w:pPr>
    </w:p>
    <w:p w:rsidR="00535768" w:rsidRPr="007607F0" w:rsidRDefault="009174C4" w:rsidP="007607F0">
      <w:pPr>
        <w:rPr>
          <w:rFonts w:ascii="Times New Roman" w:hAnsi="Times New Roman"/>
        </w:rPr>
      </w:pPr>
      <w:r w:rsidRPr="007607F0">
        <w:rPr>
          <w:rFonts w:ascii="Times New Roman" w:hAnsi="Times New Roman"/>
        </w:rPr>
        <w:t>Another difficulty in determining significance using the calculated p-value and a cutoff of 0.05</w:t>
      </w:r>
      <w:r w:rsidR="00870A1B" w:rsidRPr="007607F0">
        <w:rPr>
          <w:rFonts w:ascii="Times New Roman" w:hAnsi="Times New Roman"/>
        </w:rPr>
        <w:t>, especially in the hypothesis-generating approach mentioned above,</w:t>
      </w:r>
      <w:r w:rsidRPr="007607F0">
        <w:rPr>
          <w:rFonts w:ascii="Times New Roman" w:hAnsi="Times New Roman"/>
        </w:rPr>
        <w:t xml:space="preserve"> is that multiple testing increases the likelihood of obtaining what appears to be a statistically significant value by chance. Multiple testing occurs because </w:t>
      </w:r>
      <w:r w:rsidRPr="007607F0" w:rsidDel="004F3D84">
        <w:rPr>
          <w:rFonts w:ascii="Times New Roman" w:hAnsi="Times New Roman"/>
        </w:rPr>
        <w:t>the</w:t>
      </w:r>
      <w:r w:rsidRPr="007607F0">
        <w:rPr>
          <w:rFonts w:ascii="Times New Roman" w:hAnsi="Times New Roman"/>
        </w:rPr>
        <w:t xml:space="preserve"> </w:t>
      </w:r>
      <w:r w:rsidR="00870A1B" w:rsidRPr="007607F0">
        <w:rPr>
          <w:rFonts w:ascii="Times New Roman" w:hAnsi="Times New Roman"/>
        </w:rPr>
        <w:t>GO term</w:t>
      </w:r>
      <w:r w:rsidRPr="007607F0">
        <w:rPr>
          <w:rFonts w:ascii="Times New Roman" w:hAnsi="Times New Roman"/>
        </w:rPr>
        <w:t xml:space="preserve"> to be tested for enrichment is not </w:t>
      </w:r>
      <w:r w:rsidR="00DA3515">
        <w:rPr>
          <w:rFonts w:ascii="Times New Roman" w:hAnsi="Times New Roman"/>
        </w:rPr>
        <w:t>pre-s</w:t>
      </w:r>
      <w:r w:rsidR="009E2316">
        <w:rPr>
          <w:rFonts w:ascii="Times New Roman" w:hAnsi="Times New Roman"/>
        </w:rPr>
        <w:t>elected, but each term</w:t>
      </w:r>
      <w:r w:rsidRPr="007607F0">
        <w:rPr>
          <w:rFonts w:ascii="Times New Roman" w:hAnsi="Times New Roman"/>
        </w:rPr>
        <w:t xml:space="preserve"> is tested. This allows multiple opportunities (equal to the number of </w:t>
      </w:r>
      <w:r w:rsidR="00870A1B" w:rsidRPr="007607F0">
        <w:rPr>
          <w:rFonts w:ascii="Times New Roman" w:hAnsi="Times New Roman"/>
        </w:rPr>
        <w:t>terms</w:t>
      </w:r>
      <w:r w:rsidRPr="007607F0">
        <w:rPr>
          <w:rFonts w:ascii="Times New Roman" w:hAnsi="Times New Roman"/>
        </w:rPr>
        <w:t xml:space="preserve"> tested) to obtain a statistically significant p-value by chance alone in a given gene list. </w:t>
      </w:r>
      <w:r w:rsidR="00870A1B" w:rsidRPr="007607F0">
        <w:rPr>
          <w:rFonts w:ascii="Times New Roman" w:hAnsi="Times New Roman"/>
        </w:rPr>
        <w:t xml:space="preserve">However, correcting for multiple testing by </w:t>
      </w:r>
      <w:r w:rsidRPr="007607F0">
        <w:rPr>
          <w:rFonts w:ascii="Times New Roman" w:hAnsi="Times New Roman"/>
        </w:rPr>
        <w:t xml:space="preserve">using a </w:t>
      </w:r>
      <w:proofErr w:type="spellStart"/>
      <w:r w:rsidRPr="007607F0">
        <w:rPr>
          <w:rFonts w:ascii="Times New Roman" w:hAnsi="Times New Roman"/>
        </w:rPr>
        <w:t>Bonferroni</w:t>
      </w:r>
      <w:proofErr w:type="spellEnd"/>
      <w:r w:rsidRPr="007607F0">
        <w:rPr>
          <w:rFonts w:ascii="Times New Roman" w:hAnsi="Times New Roman"/>
        </w:rPr>
        <w:t xml:space="preserve"> correction in which the critical p-value cut-off is divided by the number of tests </w:t>
      </w:r>
      <w:r w:rsidR="00870A1B" w:rsidRPr="007607F0">
        <w:rPr>
          <w:rFonts w:ascii="Times New Roman" w:hAnsi="Times New Roman"/>
        </w:rPr>
        <w:t>performed</w:t>
      </w:r>
      <w:r w:rsidRPr="007607F0">
        <w:rPr>
          <w:rFonts w:ascii="Times New Roman" w:hAnsi="Times New Roman"/>
        </w:rPr>
        <w:t xml:space="preserve"> is too restrictiv</w:t>
      </w:r>
      <w:r w:rsidR="00870A1B" w:rsidRPr="007607F0">
        <w:rPr>
          <w:rFonts w:ascii="Times New Roman" w:hAnsi="Times New Roman"/>
        </w:rPr>
        <w:t xml:space="preserve">e—especially when annotations are propagated up to the root node via a transitive closure; then the number of tests is equal to the number of terms in the GO hierarchy. </w:t>
      </w:r>
    </w:p>
    <w:p w:rsidR="00535768" w:rsidRPr="007607F0" w:rsidRDefault="00535768" w:rsidP="007607F0">
      <w:pPr>
        <w:rPr>
          <w:rFonts w:ascii="Times New Roman" w:hAnsi="Times New Roman"/>
        </w:rPr>
      </w:pPr>
    </w:p>
    <w:p w:rsidR="009174C4" w:rsidRPr="007607F0" w:rsidRDefault="009174C4" w:rsidP="007607F0">
      <w:pPr>
        <w:rPr>
          <w:rFonts w:ascii="Times New Roman" w:hAnsi="Times New Roman"/>
        </w:rPr>
      </w:pPr>
      <w:r w:rsidRPr="007607F0">
        <w:rPr>
          <w:rFonts w:ascii="Times New Roman" w:hAnsi="Times New Roman"/>
        </w:rPr>
        <w:t xml:space="preserve">In this situation, calculation of the false discovery rate (FDR), which provides an estimate of the percentage of false positives among the categories considered enriched at a certain p-value cutoff, allows for a more informed choice of the p-value cutoff. </w:t>
      </w:r>
      <w:r w:rsidR="00535768" w:rsidRPr="007607F0">
        <w:rPr>
          <w:rFonts w:ascii="Times New Roman" w:hAnsi="Times New Roman"/>
        </w:rPr>
        <w:t xml:space="preserve"> </w:t>
      </w:r>
      <w:r w:rsidR="00870A1B" w:rsidRPr="007607F0">
        <w:rPr>
          <w:rFonts w:ascii="Times New Roman" w:hAnsi="Times New Roman"/>
        </w:rPr>
        <w:t>One can estimate</w:t>
      </w:r>
      <w:r w:rsidRPr="007607F0">
        <w:rPr>
          <w:rFonts w:ascii="Times New Roman" w:hAnsi="Times New Roman"/>
        </w:rPr>
        <w:t xml:space="preserve"> the false discovery rate (FDR) for the enriched categories by performing simulations which gener</w:t>
      </w:r>
      <w:r w:rsidR="00870A1B" w:rsidRPr="007607F0">
        <w:rPr>
          <w:rFonts w:ascii="Times New Roman" w:hAnsi="Times New Roman"/>
        </w:rPr>
        <w:t>ate</w:t>
      </w:r>
      <w:r w:rsidRPr="007607F0">
        <w:rPr>
          <w:rFonts w:ascii="Times New Roman" w:hAnsi="Times New Roman"/>
        </w:rPr>
        <w:t xml:space="preserve"> a user-specified number of random gene </w:t>
      </w:r>
      <w:r w:rsidR="00870A1B" w:rsidRPr="007607F0">
        <w:rPr>
          <w:rFonts w:ascii="Times New Roman" w:hAnsi="Times New Roman"/>
        </w:rPr>
        <w:t>sets</w:t>
      </w:r>
      <w:r w:rsidRPr="007607F0">
        <w:rPr>
          <w:rFonts w:ascii="Times New Roman" w:hAnsi="Times New Roman"/>
        </w:rPr>
        <w:t xml:space="preserve"> of the same size as the </w:t>
      </w:r>
      <w:r w:rsidR="00870A1B" w:rsidRPr="007607F0">
        <w:rPr>
          <w:rFonts w:ascii="Times New Roman" w:hAnsi="Times New Roman"/>
        </w:rPr>
        <w:t>set of interest and calculate</w:t>
      </w:r>
      <w:r w:rsidRPr="007607F0">
        <w:rPr>
          <w:rFonts w:ascii="Times New Roman" w:hAnsi="Times New Roman"/>
        </w:rPr>
        <w:t xml:space="preserve"> the average number of categories that are considered enriched in the random gene </w:t>
      </w:r>
      <w:r w:rsidR="00870A1B" w:rsidRPr="007607F0">
        <w:rPr>
          <w:rFonts w:ascii="Times New Roman" w:hAnsi="Times New Roman"/>
        </w:rPr>
        <w:t>sets</w:t>
      </w:r>
      <w:r w:rsidRPr="007607F0">
        <w:rPr>
          <w:rFonts w:ascii="Times New Roman" w:hAnsi="Times New Roman"/>
        </w:rPr>
        <w:t xml:space="preserve">, at a p-value cutoff of 0.05.  If the FDR is above </w:t>
      </w:r>
      <w:r w:rsidR="00870A1B" w:rsidRPr="007607F0">
        <w:rPr>
          <w:rFonts w:ascii="Times New Roman" w:hAnsi="Times New Roman"/>
        </w:rPr>
        <w:t>the desired</w:t>
      </w:r>
      <w:r w:rsidRPr="007607F0">
        <w:rPr>
          <w:rFonts w:ascii="Times New Roman" w:hAnsi="Times New Roman"/>
        </w:rPr>
        <w:t xml:space="preserve"> threshold, </w:t>
      </w:r>
      <w:r w:rsidR="00870A1B" w:rsidRPr="007607F0">
        <w:rPr>
          <w:rFonts w:ascii="Times New Roman" w:hAnsi="Times New Roman"/>
        </w:rPr>
        <w:t xml:space="preserve">we can </w:t>
      </w:r>
      <w:r w:rsidRPr="007607F0">
        <w:rPr>
          <w:rFonts w:ascii="Times New Roman" w:hAnsi="Times New Roman"/>
        </w:rPr>
        <w:t xml:space="preserve">lower the p-value cutoff in order to re-duce the FDR to acceptable levels. </w:t>
      </w:r>
      <w:r w:rsidR="00535768" w:rsidRPr="007607F0">
        <w:rPr>
          <w:rFonts w:ascii="Times New Roman" w:hAnsi="Times New Roman"/>
        </w:rPr>
        <w:t xml:space="preserve">Multiple hypothesis testing is a general problem that is not specific to GO (see </w:t>
      </w:r>
      <w:r w:rsidR="0064067F">
        <w:rPr>
          <w:rFonts w:ascii="Times New Roman" w:hAnsi="Times New Roman"/>
        </w:rPr>
        <w:fldChar w:fldCharType="begin"/>
      </w:r>
      <w:r w:rsidR="00E41359">
        <w:rPr>
          <w:rFonts w:ascii="Times New Roman" w:hAnsi="Times New Roman"/>
        </w:rPr>
        <w:instrText xml:space="preserve"> ADDIN EN.CITE &lt;EndNote&gt;&lt;Cite&gt;&lt;Author&gt;Farcomeni&lt;/Author&gt;&lt;Year&gt;2008&lt;/Year&gt;&lt;RecNum&gt;5928&lt;/RecNum&gt;&lt;record&gt;&lt;rec-number&gt;5928&lt;/rec-number&gt;&lt;foreign-keys&gt;&lt;key app="EN" db-id="eeea0xe5sars9ceezd6vew5cswsxaexxzsed"&gt;5928&lt;/key&gt;&lt;/foreign-keys&gt;&lt;ref-type name="Journal Article"&gt;17&lt;/ref-type&gt;&lt;contributors&gt;&lt;authors&gt;&lt;author&gt;Farcomeni, A.&lt;/author&gt;&lt;/authors&gt;&lt;/contributors&gt;&lt;auth-address&gt;Universita di Roma La Sapienza, Roma, Italy. alessio.farcomeni@uniroma1.it&lt;/auth-address&gt;&lt;titles&gt;&lt;title&gt;A review of modern multiple hypothesis testing, with particular attention to the false discovery proportion&lt;/title&gt;&lt;secondary-title&gt;Stat Methods Med Res&lt;/secondary-title&gt;&lt;alt-title&gt;Statistical methods in medical research&lt;/alt-title&gt;&lt;/titles&gt;&lt;periodical&gt;&lt;full-title&gt;Stat Methods Med Res&lt;/full-title&gt;&lt;abbr-1&gt;Statistical methods in medical research&lt;/abbr-1&gt;&lt;/periodical&gt;&lt;alt-periodical&gt;&lt;full-title&gt;Stat Methods Med Res&lt;/full-title&gt;&lt;abbr-1&gt;Statistical methods in medical research&lt;/abbr-1&gt;&lt;/alt-periodical&gt;&lt;pages&gt;347-88&lt;/pages&gt;&lt;volume&gt;17&lt;/volume&gt;&lt;number&gt;4&lt;/number&gt;&lt;keywords&gt;&lt;keyword&gt;Bayes Theorem&lt;/keyword&gt;&lt;keyword&gt;*False Positive Reactions&lt;/keyword&gt;&lt;keyword&gt;*Models, Theoretical&lt;/keyword&gt;&lt;/keywords&gt;&lt;dates&gt;&lt;year&gt;2008&lt;/year&gt;&lt;pub-dates&gt;&lt;date&gt;Aug&lt;/date&gt;&lt;/pub-dates&gt;&lt;/dates&gt;&lt;isbn&gt;0962-2802 (Print)&amp;#xD;0962-2802 (Linking)&lt;/isbn&gt;&lt;accession-num&gt;17698936&lt;/accession-num&gt;&lt;urls&gt;&lt;related-urls&gt;&lt;url&gt;http://www.ncbi.nlm.nih.gov/entrez/query.fcgi?cmd=Retrieve&amp;amp;db=PubMed&amp;amp;dopt=Citation&amp;amp;list_uids=17698936 &lt;/url&gt;&lt;/related-urls&gt;&lt;/urls&gt;&lt;language&gt;eng&lt;/language&gt;&lt;/record&gt;&lt;/Cite&gt;&lt;/EndNote&gt;</w:instrText>
      </w:r>
      <w:r w:rsidR="0064067F">
        <w:rPr>
          <w:rFonts w:ascii="Times New Roman" w:hAnsi="Times New Roman"/>
        </w:rPr>
        <w:fldChar w:fldCharType="separate"/>
      </w:r>
      <w:r w:rsidR="00222D24">
        <w:rPr>
          <w:rFonts w:ascii="Times New Roman" w:hAnsi="Times New Roman"/>
        </w:rPr>
        <w:t>[15]</w:t>
      </w:r>
      <w:r w:rsidR="0064067F">
        <w:rPr>
          <w:rFonts w:ascii="Times New Roman" w:hAnsi="Times New Roman"/>
        </w:rPr>
        <w:fldChar w:fldCharType="end"/>
      </w:r>
      <w:r w:rsidR="00535768" w:rsidRPr="007607F0">
        <w:rPr>
          <w:rFonts w:ascii="Times New Roman" w:hAnsi="Times New Roman"/>
        </w:rPr>
        <w:t xml:space="preserve"> for a general review).</w:t>
      </w:r>
    </w:p>
    <w:p w:rsidR="009174C4" w:rsidRPr="007607F0" w:rsidRDefault="009174C4" w:rsidP="007607F0">
      <w:pPr>
        <w:rPr>
          <w:rFonts w:ascii="Times New Roman" w:hAnsi="Times New Roman"/>
        </w:rPr>
      </w:pPr>
    </w:p>
    <w:p w:rsidR="00481E5C" w:rsidRPr="007607F0" w:rsidRDefault="00535768" w:rsidP="007607F0">
      <w:pPr>
        <w:rPr>
          <w:rFonts w:ascii="Times New Roman" w:hAnsi="Times New Roman"/>
        </w:rPr>
      </w:pPr>
      <w:r w:rsidRPr="007607F0">
        <w:rPr>
          <w:rFonts w:ascii="Times New Roman" w:hAnsi="Times New Roman"/>
        </w:rPr>
        <w:t>A related</w:t>
      </w:r>
      <w:r w:rsidR="005D1724" w:rsidRPr="007607F0">
        <w:rPr>
          <w:rFonts w:ascii="Times New Roman" w:hAnsi="Times New Roman"/>
        </w:rPr>
        <w:t xml:space="preserve"> issue </w:t>
      </w:r>
      <w:r w:rsidRPr="007607F0">
        <w:rPr>
          <w:rFonts w:ascii="Times New Roman" w:hAnsi="Times New Roman"/>
        </w:rPr>
        <w:t>arising</w:t>
      </w:r>
      <w:r w:rsidR="005D1724" w:rsidRPr="007607F0">
        <w:rPr>
          <w:rFonts w:ascii="Times New Roman" w:hAnsi="Times New Roman"/>
        </w:rPr>
        <w:t xml:space="preserve"> from </w:t>
      </w:r>
      <w:r w:rsidRPr="007607F0">
        <w:rPr>
          <w:rFonts w:ascii="Times New Roman" w:hAnsi="Times New Roman"/>
        </w:rPr>
        <w:t>performing the transitive closure—</w:t>
      </w:r>
      <w:r w:rsidR="005D1724" w:rsidRPr="007607F0">
        <w:rPr>
          <w:rFonts w:ascii="Times New Roman" w:hAnsi="Times New Roman"/>
        </w:rPr>
        <w:t>the propagation of</w:t>
      </w:r>
      <w:r w:rsidRPr="007607F0">
        <w:rPr>
          <w:rFonts w:ascii="Times New Roman" w:hAnsi="Times New Roman"/>
        </w:rPr>
        <w:t xml:space="preserve"> annotations along</w:t>
      </w:r>
      <w:r w:rsidR="005D1724" w:rsidRPr="007607F0">
        <w:rPr>
          <w:rFonts w:ascii="Times New Roman" w:hAnsi="Times New Roman"/>
        </w:rPr>
        <w:t xml:space="preserve"> </w:t>
      </w:r>
      <w:r w:rsidRPr="007607F0">
        <w:rPr>
          <w:rFonts w:ascii="Times New Roman" w:hAnsi="Times New Roman"/>
        </w:rPr>
        <w:t>the parent-child paths—</w:t>
      </w:r>
      <w:r w:rsidR="005D1724" w:rsidRPr="007607F0">
        <w:rPr>
          <w:rFonts w:ascii="Times New Roman" w:hAnsi="Times New Roman"/>
        </w:rPr>
        <w:t>is that the parallel tests performed</w:t>
      </w:r>
      <w:r w:rsidRPr="007607F0">
        <w:rPr>
          <w:rFonts w:ascii="Times New Roman" w:hAnsi="Times New Roman"/>
        </w:rPr>
        <w:t xml:space="preserve"> </w:t>
      </w:r>
      <w:r w:rsidR="005D1724" w:rsidRPr="007607F0">
        <w:rPr>
          <w:rFonts w:ascii="Times New Roman" w:hAnsi="Times New Roman"/>
        </w:rPr>
        <w:t>for nodes in a given path will be correlated</w:t>
      </w:r>
      <w:r w:rsidRPr="007607F0">
        <w:rPr>
          <w:rFonts w:ascii="Times New Roman" w:hAnsi="Times New Roman"/>
        </w:rPr>
        <w:t xml:space="preserve"> </w:t>
      </w:r>
      <w:r w:rsidR="005D1724" w:rsidRPr="007607F0">
        <w:rPr>
          <w:rFonts w:ascii="Times New Roman" w:hAnsi="Times New Roman"/>
        </w:rPr>
        <w:t>because the same genes can appear several times on each</w:t>
      </w:r>
      <w:r w:rsidRPr="007607F0">
        <w:rPr>
          <w:rFonts w:ascii="Times New Roman" w:hAnsi="Times New Roman"/>
        </w:rPr>
        <w:t xml:space="preserve"> </w:t>
      </w:r>
      <w:r w:rsidR="005D1724" w:rsidRPr="007607F0">
        <w:rPr>
          <w:rFonts w:ascii="Times New Roman" w:hAnsi="Times New Roman"/>
        </w:rPr>
        <w:t xml:space="preserve">path. </w:t>
      </w:r>
      <w:r w:rsidRPr="007607F0">
        <w:rPr>
          <w:rFonts w:ascii="Times New Roman" w:hAnsi="Times New Roman"/>
        </w:rPr>
        <w:t xml:space="preserve">Correction methods that assumes independence of categories might not function well in this situation and might preclude identification of </w:t>
      </w:r>
      <w:r w:rsidRPr="007607F0" w:rsidDel="004F3D84">
        <w:rPr>
          <w:rFonts w:ascii="Times New Roman" w:hAnsi="Times New Roman"/>
        </w:rPr>
        <w:t xml:space="preserve">some </w:t>
      </w:r>
      <w:r w:rsidRPr="007607F0">
        <w:rPr>
          <w:rFonts w:ascii="Times New Roman" w:hAnsi="Times New Roman"/>
        </w:rPr>
        <w:t xml:space="preserve">categories </w:t>
      </w:r>
      <w:r w:rsidRPr="007607F0" w:rsidDel="004F3D84">
        <w:rPr>
          <w:rFonts w:ascii="Times New Roman" w:hAnsi="Times New Roman"/>
        </w:rPr>
        <w:t>that</w:t>
      </w:r>
      <w:r w:rsidRPr="007607F0">
        <w:rPr>
          <w:rFonts w:ascii="Times New Roman" w:hAnsi="Times New Roman"/>
        </w:rPr>
        <w:t xml:space="preserve"> are indeed enriched </w:t>
      </w:r>
      <w:r w:rsidR="0064067F">
        <w:rPr>
          <w:rFonts w:ascii="Times New Roman" w:hAnsi="Times New Roman"/>
        </w:rPr>
        <w:fldChar w:fldCharType="begin"/>
      </w:r>
      <w:r w:rsidR="00E41359">
        <w:rPr>
          <w:rFonts w:ascii="Times New Roman" w:hAnsi="Times New Roman"/>
        </w:rPr>
        <w:instrText xml:space="preserve"> ADDIN EN.CITE &lt;EndNote&gt;&lt;Cite&gt;&lt;Author&gt;Zeeberg&lt;/Author&gt;&lt;Year&gt;2003&lt;/Year&gt;&lt;RecNum&gt;5228&lt;/RecNum&gt;&lt;record&gt;&lt;rec-number&gt;5228&lt;/rec-number&gt;&lt;foreign-keys&gt;&lt;key app="EN" db-id="eeea0xe5sars9ceezd6vew5cswsxaexxzsed"&gt;5228&lt;/key&gt;&lt;/foreign-keys&gt;&lt;ref-type name="Journal Article"&gt;17&lt;/ref-type&gt;&lt;contributors&gt;&lt;authors&gt;&lt;author&gt;Zeeberg, B. R.&lt;/author&gt;&lt;author&gt;Feng, W.&lt;/author&gt;&lt;author&gt;Wang, G.&lt;/author&gt;&lt;author&gt;Wang, M. D.&lt;/author&gt;&lt;author&gt;Fojo, A. T.&lt;/author&gt;&lt;author&gt;Sunshine, M.&lt;/author&gt;&lt;author&gt;Narasimhan, S.&lt;/author&gt;&lt;author&gt;Kane, D. W.&lt;/author&gt;&lt;author&gt;Reinhold, W. C.&lt;/author&gt;&lt;author&gt;Lababidi, S.&lt;/author&gt;&lt;author&gt;Bussey, K. J.&lt;/author&gt;&lt;author&gt;Riss, J.&lt;/author&gt;&lt;author&gt;Barrett, J. C.&lt;/author&gt;&lt;author&gt;Weinstein, J. N.&lt;/author&gt;&lt;/authors&gt;&lt;/contributors&gt;&lt;auth-address&gt;Genomics and Bioinformatics Group, Laboratory of Molecular Pharmacology, National Cancer Institute, National Institutes of Health, Bethesda, MD 20892, USA.&lt;/auth-address&gt;&lt;titles&gt;&lt;title&gt;GoMiner: a resource for biological interpretation of genomic and proteomic data&lt;/title&gt;&lt;secondary-title&gt;Genome Biol&lt;/secondary-title&gt;&lt;/titles&gt;&lt;periodical&gt;&lt;full-title&gt;Genome Biol&lt;/full-title&gt;&lt;/periodical&gt;&lt;pages&gt;R28&lt;/pages&gt;&lt;volume&gt;4&lt;/volume&gt;&lt;number&gt;4&lt;/number&gt;&lt;dates&gt;&lt;year&gt;2003&lt;/year&gt;&lt;/dates&gt;&lt;accession-num&gt;12702209&lt;/accession-num&gt;&lt;urls&gt;&lt;related-urls&gt;&lt;url&gt;http://www.ncbi.nlm.nih.gov/entrez/query.fcgi?cmd=Retrieve&amp;amp;db=PubMed&amp;amp;dopt=Citation&amp;amp;list_uids=12702209&lt;/url&gt;&lt;/related-urls&gt;&lt;/urls&gt;&lt;/record&gt;&lt;/Cite&gt;&lt;/EndNote&gt;</w:instrText>
      </w:r>
      <w:r w:rsidR="0064067F">
        <w:rPr>
          <w:rFonts w:ascii="Times New Roman" w:hAnsi="Times New Roman"/>
        </w:rPr>
        <w:fldChar w:fldCharType="separate"/>
      </w:r>
      <w:r w:rsidR="00222D24">
        <w:rPr>
          <w:rFonts w:ascii="Times New Roman" w:hAnsi="Times New Roman"/>
        </w:rPr>
        <w:t>[6]</w:t>
      </w:r>
      <w:r w:rsidR="0064067F">
        <w:rPr>
          <w:rFonts w:ascii="Times New Roman" w:hAnsi="Times New Roman"/>
        </w:rPr>
        <w:fldChar w:fldCharType="end"/>
      </w:r>
      <w:r w:rsidRPr="007607F0">
        <w:rPr>
          <w:rFonts w:ascii="Times New Roman" w:hAnsi="Times New Roman"/>
        </w:rPr>
        <w:t>. It is possible to use the structure of the GO</w:t>
      </w:r>
      <w:r w:rsidR="005D1724" w:rsidRPr="007607F0">
        <w:rPr>
          <w:rFonts w:ascii="Times New Roman" w:hAnsi="Times New Roman"/>
        </w:rPr>
        <w:t xml:space="preserve"> to </w:t>
      </w:r>
      <w:proofErr w:type="spellStart"/>
      <w:r w:rsidR="005D1724" w:rsidRPr="007607F0">
        <w:rPr>
          <w:rFonts w:ascii="Times New Roman" w:hAnsi="Times New Roman"/>
        </w:rPr>
        <w:t>decorrelate</w:t>
      </w:r>
      <w:proofErr w:type="spellEnd"/>
      <w:r w:rsidR="005D1724" w:rsidRPr="007607F0">
        <w:rPr>
          <w:rFonts w:ascii="Times New Roman" w:hAnsi="Times New Roman"/>
        </w:rPr>
        <w:t xml:space="preserve"> the analysis</w:t>
      </w:r>
      <w:r w:rsidRPr="007607F0">
        <w:rPr>
          <w:rFonts w:ascii="Times New Roman" w:hAnsi="Times New Roman"/>
        </w:rPr>
        <w:t xml:space="preserve"> of various terms </w:t>
      </w:r>
      <w:r w:rsidR="0064067F">
        <w:rPr>
          <w:rFonts w:ascii="Times New Roman" w:hAnsi="Times New Roman"/>
        </w:rPr>
        <w:fldChar w:fldCharType="begin">
          <w:fldData xml:space="preserve">PEVuZE5vdGU+PENpdGUgRXhjbHVkZVllYXI9IjEiPjxBdXRob3I+QWxleGE8L0F1dGhvcj48UmVj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</w:fldData>
        </w:fldChar>
      </w:r>
      <w:r w:rsidR="00E41359">
        <w:rPr>
          <w:rFonts w:ascii="Times New Roman" w:hAnsi="Times New Roman"/>
        </w:rPr>
        <w:instrText xml:space="preserve"> ADDIN EN.CITE </w:instrText>
      </w:r>
      <w:r w:rsidR="0064067F">
        <w:rPr>
          <w:rFonts w:ascii="Times New Roman" w:hAnsi="Times New Roman"/>
        </w:rPr>
        <w:fldChar w:fldCharType="begin">
          <w:fldData xml:space="preserve">PEVuZE5vdGU+PENpdGUgRXhjbHVkZVllYXI9IjEiPjxBdXRob3I+QWxleGE8L0F1dGhvcj48UmVj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</w:fldData>
        </w:fldChar>
      </w:r>
      <w:r w:rsidR="00E41359">
        <w:rPr>
          <w:rFonts w:ascii="Times New Roman" w:hAnsi="Times New Roman"/>
        </w:rPr>
        <w:instrText xml:space="preserve"> ADDIN EN.CITE.DATA </w:instrText>
      </w:r>
      <w:r w:rsidR="0064067F">
        <w:rPr>
          <w:rFonts w:ascii="Times New Roman" w:hAnsi="Times New Roman"/>
        </w:rPr>
      </w:r>
      <w:r w:rsidR="0064067F">
        <w:rPr>
          <w:rFonts w:ascii="Times New Roman" w:hAnsi="Times New Roman"/>
        </w:rPr>
        <w:fldChar w:fldCharType="end"/>
      </w:r>
      <w:r w:rsidR="0064067F">
        <w:rPr>
          <w:rFonts w:ascii="Times New Roman" w:hAnsi="Times New Roman"/>
        </w:rPr>
      </w:r>
      <w:r w:rsidR="0064067F">
        <w:rPr>
          <w:rFonts w:ascii="Times New Roman" w:hAnsi="Times New Roman"/>
        </w:rPr>
        <w:fldChar w:fldCharType="separate"/>
      </w:r>
      <w:r w:rsidR="00222D24">
        <w:rPr>
          <w:rFonts w:ascii="Times New Roman" w:hAnsi="Times New Roman"/>
        </w:rPr>
        <w:t>[12-14]</w:t>
      </w:r>
      <w:r w:rsidR="0064067F">
        <w:rPr>
          <w:rFonts w:ascii="Times New Roman" w:hAnsi="Times New Roman"/>
        </w:rPr>
        <w:fldChar w:fldCharType="end"/>
      </w:r>
      <w:r w:rsidR="00C70524">
        <w:rPr>
          <w:rFonts w:ascii="Times New Roman" w:hAnsi="Times New Roman"/>
        </w:rPr>
        <w:t xml:space="preserve"> or to use corrections methods such as a</w:t>
      </w:r>
      <w:r w:rsidR="00C70524" w:rsidRPr="007607F0">
        <w:rPr>
          <w:rFonts w:ascii="Times New Roman" w:hAnsi="Times New Roman"/>
        </w:rPr>
        <w:t xml:space="preserve"> </w:t>
      </w:r>
      <w:proofErr w:type="spellStart"/>
      <w:r w:rsidR="00C70524" w:rsidRPr="007607F0">
        <w:rPr>
          <w:rFonts w:ascii="Times New Roman" w:hAnsi="Times New Roman"/>
        </w:rPr>
        <w:t>Benjamini–Yekutieli</w:t>
      </w:r>
      <w:proofErr w:type="spellEnd"/>
      <w:r w:rsidR="00C70524" w:rsidRPr="007607F0">
        <w:rPr>
          <w:rFonts w:ascii="Times New Roman" w:hAnsi="Times New Roman"/>
        </w:rPr>
        <w:t xml:space="preserve"> correction, which accounts for the dependency between the multiple tests </w:t>
      </w:r>
      <w:r w:rsidR="0064067F">
        <w:rPr>
          <w:rFonts w:ascii="Times New Roman" w:hAnsi="Times New Roman"/>
        </w:rPr>
        <w:fldChar w:fldCharType="begin"/>
      </w:r>
      <w:r w:rsidR="00E41359">
        <w:rPr>
          <w:rFonts w:ascii="Times New Roman" w:hAnsi="Times New Roman"/>
        </w:rPr>
        <w:instrText xml:space="preserve"> ADDIN EN.CITE &lt;EndNote&gt;&lt;Cite&gt;&lt;Author&gt;Benjamini&lt;/Author&gt;&lt;Year&gt;2001&lt;/Year&gt;&lt;RecNum&gt;5905&lt;/RecNum&gt;&lt;record&gt;&lt;rec-number&gt;5905&lt;/rec-number&gt;&lt;foreign-keys&gt;&lt;key app="EN" db-id="eeea0xe5sars9ceezd6vew5cswsxaexxzsed"&gt;5905&lt;/key&gt;&lt;/foreign-keys&gt;&lt;ref-type name="Journal Article"&gt;17&lt;/ref-type&gt;&lt;contributors&gt;&lt;authors&gt;&lt;author&gt;Benjamini, Y.&lt;/author&gt;&lt;author&gt;Yekutieli, D.&lt;/author&gt;&lt;/authors&gt;&lt;/contributors&gt;&lt;titles&gt;&lt;title&gt;The Control of the False Discovery. Rate Under Dependency&lt;/title&gt;&lt;secondary-title&gt;Ann Stat&lt;/secondary-title&gt;&lt;/titles&gt;&lt;periodical&gt;&lt;full-title&gt;Ann Stat&lt;/full-title&gt;&lt;/periodical&gt;&lt;pages&gt;1165-1188&lt;/pages&gt;&lt;volume&gt;29&lt;/volume&gt;&lt;dates&gt;&lt;year&gt;2001&lt;/year&gt;&lt;/dates&gt;&lt;urls&gt;&lt;/urls&gt;&lt;/record&gt;&lt;/Cite&gt;&lt;/EndNote&gt;</w:instrText>
      </w:r>
      <w:r w:rsidR="0064067F">
        <w:rPr>
          <w:rFonts w:ascii="Times New Roman" w:hAnsi="Times New Roman"/>
        </w:rPr>
        <w:fldChar w:fldCharType="separate"/>
      </w:r>
      <w:r w:rsidR="00222D24">
        <w:rPr>
          <w:rFonts w:ascii="Times New Roman" w:hAnsi="Times New Roman"/>
        </w:rPr>
        <w:t>[16]</w:t>
      </w:r>
      <w:r w:rsidR="0064067F">
        <w:rPr>
          <w:rFonts w:ascii="Times New Roman" w:hAnsi="Times New Roman"/>
        </w:rPr>
        <w:fldChar w:fldCharType="end"/>
      </w:r>
      <w:r w:rsidR="00C70524" w:rsidRPr="007607F0">
        <w:rPr>
          <w:rFonts w:ascii="Times New Roman" w:hAnsi="Times New Roman"/>
        </w:rPr>
        <w:t>.</w:t>
      </w:r>
    </w:p>
    <w:p w:rsidR="00481E5C" w:rsidRPr="00013A03" w:rsidRDefault="00481E5C" w:rsidP="00013A03">
      <w:pPr>
        <w:pStyle w:val="Heading2"/>
        <w:rPr>
          <w:rFonts w:ascii="Times New Roman" w:hAnsi="Times New Roman" w:cs="Times New Roman"/>
        </w:rPr>
      </w:pPr>
      <w:r w:rsidRPr="007607F0">
        <w:rPr>
          <w:rFonts w:ascii="Times New Roman" w:hAnsi="Times New Roman" w:cs="Times New Roman"/>
        </w:rPr>
        <w:lastRenderedPageBreak/>
        <w:t>Summary of existing limitations</w:t>
      </w:r>
    </w:p>
    <w:p w:rsidR="00481E5C" w:rsidRPr="007607F0" w:rsidRDefault="00481E5C" w:rsidP="00D004B2">
      <w:pPr>
        <w:rPr>
          <w:rFonts w:ascii="Times New Roman" w:hAnsi="Times New Roman"/>
        </w:rPr>
      </w:pPr>
    </w:p>
    <w:p w:rsidR="00D004B2" w:rsidRPr="007607F0" w:rsidRDefault="00D004B2" w:rsidP="007607F0">
      <w:pPr>
        <w:rPr>
          <w:rFonts w:ascii="Times New Roman" w:hAnsi="Times New Roman"/>
        </w:rPr>
      </w:pPr>
      <w:r w:rsidRPr="007607F0">
        <w:rPr>
          <w:rFonts w:ascii="Times New Roman" w:hAnsi="Times New Roman"/>
        </w:rPr>
        <w:t xml:space="preserve">In 2005, </w:t>
      </w:r>
      <w:proofErr w:type="spellStart"/>
      <w:r w:rsidRPr="007607F0">
        <w:rPr>
          <w:rFonts w:ascii="Times New Roman" w:hAnsi="Times New Roman"/>
        </w:rPr>
        <w:t>Khatri</w:t>
      </w:r>
      <w:proofErr w:type="spellEnd"/>
      <w:r w:rsidRPr="007607F0">
        <w:rPr>
          <w:rFonts w:ascii="Times New Roman" w:hAnsi="Times New Roman"/>
        </w:rPr>
        <w:t xml:space="preserve"> and </w:t>
      </w:r>
      <w:proofErr w:type="spellStart"/>
      <w:r w:rsidRPr="007607F0">
        <w:rPr>
          <w:rFonts w:ascii="Times New Roman" w:hAnsi="Times New Roman"/>
        </w:rPr>
        <w:t>Draghici</w:t>
      </w:r>
      <w:proofErr w:type="spellEnd"/>
      <w:r w:rsidRPr="007607F0">
        <w:rPr>
          <w:rFonts w:ascii="Times New Roman" w:hAnsi="Times New Roman"/>
        </w:rPr>
        <w:t xml:space="preserve"> noted that, despite widespread adoption, GO-based enrichment analysis</w:t>
      </w:r>
      <w:r w:rsidRPr="007607F0" w:rsidDel="00594657">
        <w:rPr>
          <w:rFonts w:ascii="Times New Roman" w:hAnsi="Times New Roman"/>
        </w:rPr>
        <w:t xml:space="preserve"> </w:t>
      </w:r>
      <w:r w:rsidRPr="007607F0">
        <w:rPr>
          <w:rFonts w:ascii="Times New Roman" w:hAnsi="Times New Roman"/>
        </w:rPr>
        <w:t xml:space="preserve">has intrinsic drawbacks </w:t>
      </w:r>
      <w:r w:rsidR="0064067F">
        <w:rPr>
          <w:rFonts w:ascii="Times New Roman" w:hAnsi="Times New Roman"/>
        </w:rPr>
        <w:fldChar w:fldCharType="begin"/>
      </w:r>
      <w:r w:rsidR="00E41359">
        <w:rPr>
          <w:rFonts w:ascii="Times New Roman" w:hAnsi="Times New Roman"/>
        </w:rPr>
        <w:instrText xml:space="preserve"> ADDIN EN.CITE &lt;EndNote&gt;&lt;Cite ExcludeYear="1"&gt;&lt;Author&gt;Khatri&lt;/Author&gt;&lt;Year&gt;2005&lt;/Year&gt;&lt;RecNum&gt;5692&lt;/RecNum&gt;&lt;record&gt;&lt;rec-number&gt;5692&lt;/rec-number&gt;&lt;foreign-keys&gt;&lt;key app="EN" db-id="eeea0xe5sars9ceezd6vew5cswsxaexxzsed"&gt;5692&lt;/key&gt;&lt;/foreign-keys&gt;&lt;ref-type name="Journal Article"&gt;17&lt;/ref-type&gt;&lt;contributors&gt;&lt;authors&gt;&lt;author&gt;Khatri, P.&lt;/author&gt;&lt;author&gt;Draghici, S.&lt;/author&gt;&lt;/authors&gt;&lt;/contributors&gt;&lt;auth-address&gt;Department of Computer Science, Wayne State University, Detroit, MI 48202, USA. sod@cs.wayne.edu&lt;/auth-address&gt;&lt;titles&gt;&lt;title&gt;Ontological analysis of gene expression data: current tools, limitations, and open problems&lt;/title&gt;&lt;secondary-title&gt;Bioinformatics&lt;/secondary-title&gt;&lt;/titles&gt;&lt;periodical&gt;&lt;full-title&gt;Bioinformatics&lt;/full-title&gt;&lt;abbr-1&gt;Bioinformatics&lt;/abbr-1&gt;&lt;/periodical&gt;&lt;pages&gt;3587-95&lt;/pages&gt;&lt;volume&gt;21&lt;/volume&gt;&lt;number&gt;18&lt;/number&gt;&lt;dates&gt;&lt;year&gt;2005&lt;/year&gt;&lt;pub-dates&gt;&lt;date&gt;Sep 15&lt;/date&gt;&lt;/pub-dates&gt;&lt;/dates&gt;&lt;accession-num&gt;15994189&lt;/accession-num&gt;&lt;urls&gt;&lt;related-urls&gt;&lt;url&gt;http://www.ncbi.nlm.nih.gov/entrez/query.fcgi?cmd=Retrieve&amp;amp;db=PubMed&amp;amp;dopt=Citation&amp;amp;list_uids=15994189&lt;/url&gt;&lt;/related-urls&gt;&lt;/urls&gt;&lt;/record&gt;&lt;/Cite&gt;&lt;/EndNote&gt;</w:instrText>
      </w:r>
      <w:r w:rsidR="0064067F">
        <w:rPr>
          <w:rFonts w:ascii="Times New Roman" w:hAnsi="Times New Roman"/>
        </w:rPr>
        <w:fldChar w:fldCharType="separate"/>
      </w:r>
      <w:r w:rsidR="00222D24">
        <w:rPr>
          <w:rFonts w:ascii="Times New Roman" w:hAnsi="Times New Roman"/>
        </w:rPr>
        <w:t>[17]</w:t>
      </w:r>
      <w:r w:rsidR="0064067F">
        <w:rPr>
          <w:rFonts w:ascii="Times New Roman" w:hAnsi="Times New Roman"/>
        </w:rPr>
        <w:fldChar w:fldCharType="end"/>
      </w:r>
      <w:r w:rsidRPr="007607F0">
        <w:rPr>
          <w:rFonts w:ascii="Times New Roman" w:hAnsi="Times New Roman"/>
        </w:rPr>
        <w:t xml:space="preserve"> and scientists must still rely on literature searches to understand a set of genes fully. These drawbacks represent conceptual limitations of the current state of the art and include:</w:t>
      </w:r>
    </w:p>
    <w:p w:rsidR="00D004B2" w:rsidRPr="007607F0" w:rsidRDefault="00D004B2" w:rsidP="007607F0">
      <w:pPr>
        <w:pStyle w:val="ListParagraph"/>
        <w:numPr>
          <w:ilvl w:val="0"/>
          <w:numId w:val="5"/>
        </w:numPr>
        <w:rPr>
          <w:rFonts w:ascii="Times New Roman" w:hAnsi="Times New Roman"/>
        </w:rPr>
      </w:pPr>
      <w:r w:rsidRPr="007607F0">
        <w:rPr>
          <w:rFonts w:ascii="Times New Roman" w:hAnsi="Times New Roman"/>
        </w:rPr>
        <w:t>Incomplete annotations—even today, roughly 20% of genes lack any GO annotation</w:t>
      </w:r>
    </w:p>
    <w:p w:rsidR="00D004B2" w:rsidRPr="007607F0" w:rsidRDefault="00D004B2" w:rsidP="007607F0">
      <w:pPr>
        <w:pStyle w:val="ListParagraph"/>
        <w:numPr>
          <w:ilvl w:val="0"/>
          <w:numId w:val="5"/>
        </w:numPr>
        <w:rPr>
          <w:rFonts w:ascii="Times New Roman" w:hAnsi="Times New Roman"/>
        </w:rPr>
      </w:pPr>
      <w:r w:rsidRPr="007607F0">
        <w:rPr>
          <w:rFonts w:ascii="Times New Roman" w:hAnsi="Times New Roman"/>
        </w:rPr>
        <w:t>Annotation bias</w:t>
      </w:r>
      <w:r w:rsidR="00C10C2C">
        <w:rPr>
          <w:rFonts w:ascii="Times New Roman" w:hAnsi="Times New Roman"/>
        </w:rPr>
        <w:t xml:space="preserve"> because of </w:t>
      </w:r>
      <w:r w:rsidR="00C10C2C" w:rsidRPr="007607F0">
        <w:rPr>
          <w:rFonts w:ascii="Times New Roman" w:hAnsi="Times New Roman"/>
        </w:rPr>
        <w:t>inter-relationships between annotations</w:t>
      </w:r>
      <w:r w:rsidRPr="007607F0">
        <w:rPr>
          <w:rFonts w:ascii="Times New Roman" w:hAnsi="Times New Roman"/>
        </w:rPr>
        <w:t xml:space="preserve"> (e.g., annotation with certain GO terms is not conditionally independent) </w:t>
      </w:r>
    </w:p>
    <w:p w:rsidR="00D004B2" w:rsidRPr="007607F0" w:rsidRDefault="00D004B2" w:rsidP="007607F0">
      <w:pPr>
        <w:pStyle w:val="ListParagraph"/>
        <w:numPr>
          <w:ilvl w:val="0"/>
          <w:numId w:val="5"/>
        </w:numPr>
        <w:rPr>
          <w:rFonts w:ascii="Times New Roman" w:hAnsi="Times New Roman"/>
        </w:rPr>
      </w:pPr>
      <w:r w:rsidRPr="007607F0">
        <w:rPr>
          <w:rFonts w:ascii="Times New Roman" w:hAnsi="Times New Roman"/>
        </w:rPr>
        <w:t>Lack of a systematic mechanism to define a level of abstraction, to compensate for differing levels of granularity.</w:t>
      </w:r>
    </w:p>
    <w:p w:rsidR="00481E5C" w:rsidRDefault="00481E5C" w:rsidP="00D004B2">
      <w:pPr>
        <w:rPr>
          <w:rFonts w:ascii="Times New Roman" w:hAnsi="Times New Roman"/>
        </w:rPr>
      </w:pPr>
    </w:p>
    <w:p w:rsidR="00013A03" w:rsidRPr="007607F0" w:rsidRDefault="00013A03" w:rsidP="00D004B2">
      <w:pPr>
        <w:rPr>
          <w:rFonts w:ascii="Times New Roman" w:hAnsi="Times New Roman"/>
        </w:rPr>
      </w:pPr>
      <w:r>
        <w:rPr>
          <w:rFonts w:ascii="Times New Roman" w:hAnsi="Times New Roman"/>
        </w:rPr>
        <w:t>The remainder of the chapter discusses approaches to using existing, public bioinformatics tools to address these limitations and use disease ontologies in such analyses.</w:t>
      </w:r>
    </w:p>
    <w:p w:rsidR="00481E5C" w:rsidRPr="007607F0" w:rsidRDefault="00053355" w:rsidP="00B8533F">
      <w:pPr>
        <w:pStyle w:val="Heading1"/>
        <w:rPr>
          <w:rFonts w:ascii="Times New Roman" w:hAnsi="Times New Roman" w:cs="Times New Roman"/>
        </w:rPr>
      </w:pPr>
      <w:r w:rsidRPr="007607F0">
        <w:rPr>
          <w:rFonts w:ascii="Times New Roman" w:hAnsi="Times New Roman" w:cs="Times New Roman"/>
        </w:rPr>
        <w:t xml:space="preserve">Using Disease Ontologies – </w:t>
      </w:r>
      <w:r w:rsidR="00214634" w:rsidRPr="007607F0">
        <w:rPr>
          <w:rFonts w:ascii="Times New Roman" w:hAnsi="Times New Roman" w:cs="Times New Roman"/>
        </w:rPr>
        <w:t>g</w:t>
      </w:r>
      <w:r w:rsidR="00481E5C" w:rsidRPr="007607F0">
        <w:rPr>
          <w:rFonts w:ascii="Times New Roman" w:hAnsi="Times New Roman" w:cs="Times New Roman"/>
        </w:rPr>
        <w:t>oing beyond GO annotations</w:t>
      </w:r>
    </w:p>
    <w:p w:rsidR="00481E5C" w:rsidRPr="007607F0" w:rsidRDefault="00481E5C" w:rsidP="00D004B2">
      <w:pPr>
        <w:rPr>
          <w:rFonts w:ascii="Times New Roman" w:hAnsi="Times New Roman"/>
        </w:rPr>
      </w:pPr>
    </w:p>
    <w:p w:rsidR="00C6127F" w:rsidRDefault="009B19AD" w:rsidP="007607F0">
      <w:pPr>
        <w:rPr>
          <w:rFonts w:ascii="Times New Roman" w:hAnsi="Times New Roman"/>
        </w:rPr>
      </w:pPr>
      <w:r>
        <w:rPr>
          <w:rFonts w:ascii="Times New Roman" w:hAnsi="Times New Roman"/>
        </w:rPr>
        <w:t>As we have discussed, e</w:t>
      </w:r>
      <w:r w:rsidR="00C6127F" w:rsidRPr="007607F0">
        <w:rPr>
          <w:rFonts w:ascii="Times New Roman" w:hAnsi="Times New Roman"/>
        </w:rPr>
        <w:t xml:space="preserve">nrichment analysis provides a means of understanding the results of high-throughput datasets. </w:t>
      </w:r>
      <w:r w:rsidR="0064067F">
        <w:rPr>
          <w:rFonts w:ascii="Times New Roman" w:hAnsi="Times New Roman"/>
        </w:rPr>
        <w:fldChar w:fldCharType="begin">
          <w:fldData xml:space="preserve">PEVuZE5vdGU+PENpdGUgRXhjbHVkZVllYXI9IjEiPjxBdXRob3I+S2hhdHJpPC9BdXRob3I+PFJl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</w:fldData>
        </w:fldChar>
      </w:r>
      <w:r w:rsidR="00E41359">
        <w:rPr>
          <w:rFonts w:ascii="Times New Roman" w:hAnsi="Times New Roman"/>
        </w:rPr>
        <w:instrText xml:space="preserve"> ADDIN EN.CITE </w:instrText>
      </w:r>
      <w:r w:rsidR="0064067F">
        <w:rPr>
          <w:rFonts w:ascii="Times New Roman" w:hAnsi="Times New Roman"/>
        </w:rPr>
        <w:fldChar w:fldCharType="begin">
          <w:fldData xml:space="preserve">PEVuZE5vdGU+PENpdGUgRXhjbHVkZVllYXI9IjEiPjxBdXRob3I+S2hhdHJpPC9BdXRob3I+PFJl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</w:fldData>
        </w:fldChar>
      </w:r>
      <w:r w:rsidR="00E41359">
        <w:rPr>
          <w:rFonts w:ascii="Times New Roman" w:hAnsi="Times New Roman"/>
        </w:rPr>
        <w:instrText xml:space="preserve"> ADDIN EN.CITE.DATA </w:instrText>
      </w:r>
      <w:r w:rsidR="0064067F">
        <w:rPr>
          <w:rFonts w:ascii="Times New Roman" w:hAnsi="Times New Roman"/>
        </w:rPr>
      </w:r>
      <w:r w:rsidR="0064067F">
        <w:rPr>
          <w:rFonts w:ascii="Times New Roman" w:hAnsi="Times New Roman"/>
        </w:rPr>
        <w:fldChar w:fldCharType="end"/>
      </w:r>
      <w:r w:rsidR="0064067F">
        <w:rPr>
          <w:rFonts w:ascii="Times New Roman" w:hAnsi="Times New Roman"/>
        </w:rPr>
      </w:r>
      <w:r w:rsidR="0064067F">
        <w:rPr>
          <w:rFonts w:ascii="Times New Roman" w:hAnsi="Times New Roman"/>
        </w:rPr>
        <w:fldChar w:fldCharType="separate"/>
      </w:r>
      <w:r w:rsidR="00222D24">
        <w:rPr>
          <w:rFonts w:ascii="Times New Roman" w:hAnsi="Times New Roman"/>
        </w:rPr>
        <w:t>[17, 18]</w:t>
      </w:r>
      <w:r w:rsidR="0064067F">
        <w:rPr>
          <w:rFonts w:ascii="Times New Roman" w:hAnsi="Times New Roman"/>
        </w:rPr>
        <w:fldChar w:fldCharType="end"/>
      </w:r>
      <w:r w:rsidR="00C6127F" w:rsidRPr="007607F0">
        <w:rPr>
          <w:rFonts w:ascii="Times New Roman" w:hAnsi="Times New Roman"/>
        </w:rPr>
        <w:t xml:space="preserve"> Conceptually, enrichment analysis involves associating elements in the results of high-throughput data analysis to concepts in </w:t>
      </w:r>
      <w:proofErr w:type="gramStart"/>
      <w:r w:rsidR="00C6127F" w:rsidRPr="007607F0">
        <w:rPr>
          <w:rFonts w:ascii="Times New Roman" w:hAnsi="Times New Roman"/>
        </w:rPr>
        <w:t>an ontology</w:t>
      </w:r>
      <w:proofErr w:type="gramEnd"/>
      <w:r w:rsidR="00C6127F" w:rsidRPr="007607F0">
        <w:rPr>
          <w:rFonts w:ascii="Times New Roman" w:hAnsi="Times New Roman"/>
        </w:rPr>
        <w:t xml:space="preserve"> of interest, using the ontology hierarchy to create a summarization of the result, and computing statistical significance for any observed trend.  The canonical example of enrichment analysis is </w:t>
      </w:r>
      <w:r>
        <w:rPr>
          <w:rFonts w:ascii="Times New Roman" w:hAnsi="Times New Roman"/>
        </w:rPr>
        <w:t>in the interpretation of</w:t>
      </w:r>
      <w:r w:rsidR="00C6127F" w:rsidRPr="007607F0">
        <w:rPr>
          <w:rFonts w:ascii="Times New Roman" w:hAnsi="Times New Roman"/>
        </w:rPr>
        <w:t xml:space="preserve"> a list of differentially expressed </w:t>
      </w:r>
      <w:r>
        <w:rPr>
          <w:rFonts w:ascii="Times New Roman" w:hAnsi="Times New Roman"/>
        </w:rPr>
        <w:t xml:space="preserve">genes </w:t>
      </w:r>
      <w:r w:rsidR="00C6127F" w:rsidRPr="007607F0">
        <w:rPr>
          <w:rFonts w:ascii="Times New Roman" w:hAnsi="Times New Roman"/>
        </w:rPr>
        <w:t xml:space="preserve">in some condition.  </w:t>
      </w:r>
      <w:r>
        <w:rPr>
          <w:rFonts w:ascii="Times New Roman" w:hAnsi="Times New Roman"/>
        </w:rPr>
        <w:t>T</w:t>
      </w:r>
      <w:r w:rsidR="00C6127F" w:rsidRPr="007607F0">
        <w:rPr>
          <w:rFonts w:ascii="Times New Roman" w:hAnsi="Times New Roman"/>
        </w:rPr>
        <w:t xml:space="preserve">he usual </w:t>
      </w:r>
      <w:r>
        <w:rPr>
          <w:rFonts w:ascii="Times New Roman" w:hAnsi="Times New Roman"/>
        </w:rPr>
        <w:t>approach</w:t>
      </w:r>
      <w:r w:rsidR="00C6127F" w:rsidRPr="007607F0">
        <w:rPr>
          <w:rFonts w:ascii="Times New Roman" w:hAnsi="Times New Roman"/>
        </w:rPr>
        <w:t xml:space="preserve"> is to perform enrichment analysis with the GO </w:t>
      </w:r>
      <w:r w:rsidR="0064067F">
        <w:rPr>
          <w:rFonts w:ascii="Times New Roman" w:hAnsi="Times New Roman"/>
        </w:rPr>
        <w:fldChar w:fldCharType="begin"/>
      </w:r>
      <w:r w:rsidR="00E41359">
        <w:rPr>
          <w:rFonts w:ascii="Times New Roman" w:hAnsi="Times New Roman"/>
        </w:rPr>
        <w:instrText xml:space="preserve"> ADDIN EN.CITE &lt;EndNote&gt;&lt;Cite ExcludeYear="1"&gt;&lt;Author&gt;Khatri&lt;/Author&gt;&lt;RecNum&gt;5692&lt;/RecNum&gt;&lt;record&gt;&lt;rec-number&gt;5692&lt;/rec-number&gt;&lt;foreign-keys&gt;&lt;key app="EN" db-id="eeea0xe5sars9ceezd6vew5cswsxaexxzsed"&gt;5692&lt;/key&gt;&lt;/foreign-keys&gt;&lt;ref-type name="Journal Article"&gt;17&lt;/ref-type&gt;&lt;contributors&gt;&lt;authors&gt;&lt;author&gt;Khatri, P.&lt;/author&gt;&lt;author&gt;Draghici, S.&lt;/author&gt;&lt;/authors&gt;&lt;/contributors&gt;&lt;auth-address&gt;Department of Computer Science, Wayne State University, Detroit, MI 48202, USA. sod@cs.wayne.edu&lt;/auth-address&gt;&lt;titles&gt;&lt;title&gt;Ontological analysis of gene expression data: current tools, limitations, and open problems&lt;/title&gt;&lt;secondary-title&gt;Bioinformatics&lt;/secondary-title&gt;&lt;/titles&gt;&lt;periodical&gt;&lt;full-title&gt;Bioinformatics&lt;/full-title&gt;&lt;abbr-1&gt;Bioinformatics&lt;/abbr-1&gt;&lt;/periodical&gt;&lt;pages&gt;3587-95&lt;/pages&gt;&lt;volume&gt;21&lt;/volume&gt;&lt;number&gt;18&lt;/number&gt;&lt;dates&gt;&lt;year&gt;2005&lt;/year&gt;&lt;pub-dates&gt;&lt;date&gt;Sep 15&lt;/date&gt;&lt;/pub-dates&gt;&lt;/dates&gt;&lt;accession-num&gt;15994189&lt;/accession-num&gt;&lt;urls&gt;&lt;related-urls&gt;&lt;url&gt;http://www.ncbi.nlm.nih.gov/entrez/query.fcgi?cmd=Retrieve&amp;amp;db=PubMed&amp;amp;dopt=Citation&amp;amp;list_uids=15994189&lt;/url&gt;&lt;/related-urls&gt;&lt;/urls&gt;&lt;/record&gt;&lt;/Cite&gt;&lt;/EndNote&gt;</w:instrText>
      </w:r>
      <w:r w:rsidR="0064067F">
        <w:rPr>
          <w:rFonts w:ascii="Times New Roman" w:hAnsi="Times New Roman"/>
        </w:rPr>
        <w:fldChar w:fldCharType="separate"/>
      </w:r>
      <w:r w:rsidR="00222D24">
        <w:rPr>
          <w:rFonts w:ascii="Times New Roman" w:hAnsi="Times New Roman"/>
        </w:rPr>
        <w:t>[17]</w:t>
      </w:r>
      <w:r w:rsidR="0064067F">
        <w:rPr>
          <w:rFonts w:ascii="Times New Roman" w:hAnsi="Times New Roman"/>
        </w:rPr>
        <w:fldChar w:fldCharType="end"/>
      </w:r>
      <w:r w:rsidR="00C6127F" w:rsidRPr="007607F0">
        <w:rPr>
          <w:rFonts w:ascii="Times New Roman" w:hAnsi="Times New Roman"/>
        </w:rPr>
        <w:t xml:space="preserve">.  </w:t>
      </w:r>
      <w:r w:rsidR="00971E91" w:rsidRPr="007607F0">
        <w:rPr>
          <w:rFonts w:ascii="Times New Roman" w:hAnsi="Times New Roman"/>
        </w:rPr>
        <w:t xml:space="preserve">There are currently over 400 publications on methods and tools for GO-based enrichment, but (to the best of our knowledge) only a single tool, </w:t>
      </w:r>
      <w:r w:rsidR="00971E91" w:rsidRPr="007607F0">
        <w:rPr>
          <w:rFonts w:ascii="Times New Roman" w:hAnsi="Times New Roman"/>
          <w:i/>
        </w:rPr>
        <w:t>Genes2Mesh</w:t>
      </w:r>
      <w:r w:rsidR="00971E91" w:rsidRPr="007607F0">
        <w:rPr>
          <w:rFonts w:ascii="Times New Roman" w:hAnsi="Times New Roman"/>
        </w:rPr>
        <w:t xml:space="preserve">, uses something other than the GO (i.e. the Medical Subject Headings or </w:t>
      </w:r>
      <w:proofErr w:type="spellStart"/>
      <w:r w:rsidR="00971E91" w:rsidRPr="007607F0">
        <w:rPr>
          <w:rFonts w:ascii="Times New Roman" w:hAnsi="Times New Roman"/>
        </w:rPr>
        <w:t>MeSH</w:t>
      </w:r>
      <w:proofErr w:type="spellEnd"/>
      <w:r w:rsidR="00971E91" w:rsidRPr="007607F0">
        <w:rPr>
          <w:rFonts w:ascii="Times New Roman" w:hAnsi="Times New Roman"/>
        </w:rPr>
        <w:t xml:space="preserve">), to calculate enrichment </w:t>
      </w:r>
      <w:r w:rsidR="0064067F">
        <w:rPr>
          <w:rFonts w:ascii="Times New Roman" w:hAnsi="Times New Roman"/>
        </w:rPr>
        <w:fldChar w:fldCharType="begin"/>
      </w:r>
      <w:r w:rsidR="00E41359">
        <w:rPr>
          <w:rFonts w:ascii="Times New Roman" w:hAnsi="Times New Roman"/>
        </w:rPr>
        <w:instrText xml:space="preserve"> ADDIN EN.CITE &lt;EndNote&gt;&lt;Cite ExcludeYear="1"&gt;&lt;Author&gt;Ade&lt;/Author&gt;&lt;RecNum&gt;5904&lt;/RecNum&gt;&lt;record&gt;&lt;rec-number&gt;5904&lt;/rec-number&gt;&lt;foreign-keys&gt;&lt;key app="EN" db-id="eeea0xe5sars9ceezd6vew5cswsxaexxzsed"&gt;5904&lt;/key&gt;&lt;/foreign-keys&gt;&lt;ref-type name="Computer Program"&gt;9&lt;/ref-type&gt;&lt;contributors&gt;&lt;authors&gt;&lt;author&gt;Ade, A.S.&lt;/author&gt;&lt;author&gt;States, D.J.&lt;/author&gt;&lt;author&gt;Wright, Z.C.&lt;/author&gt;&lt;/authors&gt;&lt;/contributors&gt;&lt;titles&gt;&lt;title&gt;Genes2Mesh&lt;/title&gt;&lt;/titles&gt;&lt;dates&gt;&lt;year&gt;2007&lt;/year&gt;&lt;/dates&gt;&lt;pub-location&gt;Ann Arbor, MI&lt;/pub-location&gt;&lt;publisher&gt;National Center for Integrative Biomedical Informatics&lt;/publisher&gt;&lt;urls&gt;&lt;related-urls&gt;&lt;url&gt;http://gene2mesh.ncibi.org&lt;/url&gt;&lt;/related-urls&gt;&lt;/urls&gt;&lt;access-date&gt;March 2010&lt;/access-date&gt;&lt;/record&gt;&lt;/Cite&gt;&lt;/EndNote&gt;</w:instrText>
      </w:r>
      <w:r w:rsidR="0064067F">
        <w:rPr>
          <w:rFonts w:ascii="Times New Roman" w:hAnsi="Times New Roman"/>
        </w:rPr>
        <w:fldChar w:fldCharType="separate"/>
      </w:r>
      <w:r w:rsidR="00222D24">
        <w:rPr>
          <w:rFonts w:ascii="Times New Roman" w:hAnsi="Times New Roman"/>
        </w:rPr>
        <w:t>[19]</w:t>
      </w:r>
      <w:r w:rsidR="0064067F">
        <w:rPr>
          <w:rFonts w:ascii="Times New Roman" w:hAnsi="Times New Roman"/>
        </w:rPr>
        <w:fldChar w:fldCharType="end"/>
      </w:r>
      <w:r w:rsidR="00971E91" w:rsidRPr="007607F0">
        <w:rPr>
          <w:rFonts w:ascii="Times New Roman" w:hAnsi="Times New Roman"/>
        </w:rPr>
        <w:t>.</w:t>
      </w:r>
    </w:p>
    <w:p w:rsidR="009B19AD" w:rsidRPr="007607F0" w:rsidRDefault="009B19AD" w:rsidP="007607F0">
      <w:pPr>
        <w:rPr>
          <w:rFonts w:ascii="Times New Roman" w:hAnsi="Times New Roman"/>
        </w:rPr>
      </w:pPr>
    </w:p>
    <w:p w:rsidR="00C332DF" w:rsidRDefault="00C332DF" w:rsidP="007607F0">
      <w:pPr>
        <w:rPr>
          <w:rFonts w:ascii="Times New Roman" w:hAnsi="Times New Roman"/>
        </w:rPr>
      </w:pPr>
      <w:r w:rsidRPr="007607F0">
        <w:rPr>
          <w:rFonts w:ascii="Times New Roman" w:hAnsi="Times New Roman"/>
        </w:rPr>
        <w:t xml:space="preserve">While GO has been the principal target for enrichment analysis, </w:t>
      </w:r>
      <w:r w:rsidR="009B19AD">
        <w:rPr>
          <w:rFonts w:ascii="Times New Roman" w:hAnsi="Times New Roman"/>
        </w:rPr>
        <w:t>w</w:t>
      </w:r>
      <w:r w:rsidRPr="007607F0">
        <w:rPr>
          <w:rFonts w:ascii="Times New Roman" w:hAnsi="Times New Roman"/>
        </w:rPr>
        <w:t>e can</w:t>
      </w:r>
      <w:r w:rsidR="00971E91">
        <w:rPr>
          <w:rFonts w:ascii="Times New Roman" w:hAnsi="Times New Roman"/>
        </w:rPr>
        <w:t xml:space="preserve"> carry out</w:t>
      </w:r>
      <w:r w:rsidRPr="007607F0">
        <w:rPr>
          <w:rFonts w:ascii="Times New Roman" w:hAnsi="Times New Roman"/>
        </w:rPr>
        <w:t xml:space="preserve"> the same sort of profiling </w:t>
      </w:r>
      <w:r w:rsidR="009B19AD">
        <w:rPr>
          <w:rFonts w:ascii="Times New Roman" w:hAnsi="Times New Roman"/>
        </w:rPr>
        <w:t>using Disease Ontologies</w:t>
      </w:r>
      <w:r w:rsidRPr="007607F0">
        <w:rPr>
          <w:rFonts w:ascii="Times New Roman" w:hAnsi="Times New Roman"/>
        </w:rPr>
        <w:t xml:space="preserve">. </w:t>
      </w:r>
      <w:r w:rsidR="002E3055" w:rsidRPr="007607F0">
        <w:rPr>
          <w:rFonts w:ascii="Times New Roman" w:hAnsi="Times New Roman"/>
        </w:rPr>
        <w:t>Just as scientists can ask “</w:t>
      </w:r>
      <w:r w:rsidR="002E3055" w:rsidRPr="007607F0">
        <w:rPr>
          <w:rFonts w:ascii="Times New Roman" w:hAnsi="Times New Roman"/>
          <w:i/>
        </w:rPr>
        <w:t>Which biological process is over-represented in my set of interesting genes or proteins?</w:t>
      </w:r>
      <w:r w:rsidR="002E3055" w:rsidRPr="007607F0">
        <w:rPr>
          <w:rFonts w:ascii="Times New Roman" w:hAnsi="Times New Roman"/>
        </w:rPr>
        <w:t>”, they also should be able to ask “</w:t>
      </w:r>
      <w:r w:rsidR="002E3055" w:rsidRPr="007607F0">
        <w:rPr>
          <w:rFonts w:ascii="Times New Roman" w:hAnsi="Times New Roman"/>
          <w:i/>
        </w:rPr>
        <w:t>Which disease (or class of diseases) is over-represented in my set of interesting genes or proteins?”</w:t>
      </w:r>
      <w:r w:rsidR="002E3055" w:rsidRPr="007607F0">
        <w:rPr>
          <w:rFonts w:ascii="Times New Roman" w:hAnsi="Times New Roman"/>
        </w:rPr>
        <w:t xml:space="preserve"> </w:t>
      </w:r>
      <w:r w:rsidRPr="007607F0">
        <w:rPr>
          <w:rFonts w:ascii="Times New Roman" w:hAnsi="Times New Roman"/>
        </w:rPr>
        <w:t xml:space="preserve">For example, by annotating known protein mutations with disease terms from the ontologies in BioPortal, Mort </w:t>
      </w:r>
      <w:r w:rsidRPr="007607F0">
        <w:rPr>
          <w:rFonts w:ascii="Times New Roman" w:hAnsi="Times New Roman"/>
          <w:i/>
        </w:rPr>
        <w:t>et al</w:t>
      </w:r>
      <w:r w:rsidRPr="007607F0">
        <w:rPr>
          <w:rFonts w:ascii="Times New Roman" w:hAnsi="Times New Roman"/>
        </w:rPr>
        <w:t xml:space="preserve">. recently identified a class of diseases—blood coagulation disorders—that were associated with a 14-fold depletion in substitutions at O-linked </w:t>
      </w:r>
      <w:proofErr w:type="spellStart"/>
      <w:r w:rsidRPr="007607F0">
        <w:rPr>
          <w:rFonts w:ascii="Times New Roman" w:hAnsi="Times New Roman"/>
        </w:rPr>
        <w:t>glycosylation</w:t>
      </w:r>
      <w:proofErr w:type="spellEnd"/>
      <w:r w:rsidRPr="007607F0">
        <w:rPr>
          <w:rFonts w:ascii="Times New Roman" w:hAnsi="Times New Roman"/>
        </w:rPr>
        <w:t xml:space="preserve"> sites. </w:t>
      </w:r>
      <w:r w:rsidR="0064067F">
        <w:rPr>
          <w:rFonts w:ascii="Times New Roman" w:hAnsi="Times New Roman"/>
        </w:rPr>
        <w:fldChar w:fldCharType="begin"/>
      </w:r>
      <w:r w:rsidR="00222D24">
        <w:rPr>
          <w:rFonts w:ascii="Times New Roman" w:hAnsi="Times New Roman"/>
        </w:rPr>
        <w:instrText xml:space="preserve"> ADDIN EN.CITE &lt;EndNote&gt;&lt;Cite&gt;&lt;Author&gt;Mort&lt;/Author&gt;&lt;Year&gt;2010&lt;/Year&gt;&lt;RecNum&gt;3&lt;/RecNum&gt;&lt;record&gt;&lt;rec-number&gt;3&lt;/rec-number&gt;&lt;foreign-keys&gt;&lt;key app="EN" db-id="a29ss9saftstaoeepwyp5azjf05tz0zsdwea"&gt;3&lt;/key&gt;&lt;/foreign-keys&gt;&lt;ref-type name="Journal Article"&gt;17&lt;/ref-type&gt;&lt;contributors&gt;&lt;authors&gt;&lt;author&gt;Mort, M.&lt;/author&gt;&lt;author&gt;Evani, U. S.&lt;/author&gt;&lt;author&gt;Krishnan, V. G.&lt;/author&gt;&lt;author&gt;Kamati, K. K.&lt;/author&gt;&lt;author&gt;Baenziger, P. H.&lt;/author&gt;&lt;author&gt;Bagchi, A.&lt;/author&gt;&lt;author&gt;Peters, B. J.&lt;/author&gt;&lt;author&gt;Sathyesh, R.&lt;/author&gt;&lt;author&gt;Li, B.&lt;/author&gt;&lt;author&gt;Sun, Y.&lt;/author&gt;&lt;author&gt;Xue, B.&lt;/author&gt;&lt;author&gt;Shah, N. H.&lt;/author&gt;&lt;author&gt;Kann, M. G.&lt;/author&gt;&lt;author&gt;Cooper, D. N.&lt;/author&gt;&lt;author&gt;Radivojac, P.&lt;/author&gt;&lt;author&gt;Mooney, S. D.&lt;/author&gt;&lt;/authors&gt;&lt;/contributors&gt;&lt;auth-address&gt;Institute of Medical Genetics, School of Medicine, Cardiff University, Cardiff, United Kingdom.&lt;/auth-address&gt;&lt;titles&gt;&lt;title&gt;In silico functional profiling of human disease-associated and polymorphic amino acid substitutions&lt;/title&gt;&lt;secondary-title&gt;Hum Mutat&lt;/secondary-title&gt;&lt;/titles&gt;&lt;pages&gt;335-46&lt;/pages&gt;&lt;volume&gt;31&lt;/volume&gt;&lt;number&gt;3&lt;/number&gt;&lt;edition&gt;2010/01/07&lt;/edition&gt;&lt;dates&gt;&lt;year&gt;2010&lt;/year&gt;&lt;pub-dates&gt;&lt;date&gt;Mar&lt;/date&gt;&lt;/pub-dates&gt;&lt;/dates&gt;&lt;isbn&gt;1098-1004 (Electronic)&amp;#xD;1059-7794 (Linking)&lt;/isbn&gt;&lt;accession-num&gt;20052762&lt;/accession-num&gt;&lt;urls&gt;&lt;related-urls&gt;&lt;url&gt;http://www.ncbi.nlm.nih.gov/entrez/query.fcgi?cmd=Retrieve&amp;amp;db=PubMed&amp;amp;dopt=Citation&amp;amp;list_uids=20052762&lt;/url&gt;&lt;/related-urls&gt;&lt;/urls&gt;&lt;electronic-resource-num&gt;10.1002/humu.21192&lt;/electronic-resource-num&gt;&lt;language&gt;eng&lt;/language&gt;&lt;/record&gt;&lt;/Cite&gt;&lt;/EndNote&gt;</w:instrText>
      </w:r>
      <w:r w:rsidR="0064067F">
        <w:rPr>
          <w:rFonts w:ascii="Times New Roman" w:hAnsi="Times New Roman"/>
        </w:rPr>
        <w:fldChar w:fldCharType="separate"/>
      </w:r>
      <w:r w:rsidR="00222D24">
        <w:rPr>
          <w:rFonts w:ascii="Times New Roman" w:hAnsi="Times New Roman"/>
        </w:rPr>
        <w:t>[20]</w:t>
      </w:r>
      <w:r w:rsidR="0064067F">
        <w:rPr>
          <w:rFonts w:ascii="Times New Roman" w:hAnsi="Times New Roman"/>
        </w:rPr>
        <w:fldChar w:fldCharType="end"/>
      </w:r>
    </w:p>
    <w:p w:rsidR="00C10C2C" w:rsidRDefault="00C10C2C" w:rsidP="007607F0">
      <w:pPr>
        <w:rPr>
          <w:rFonts w:ascii="Times New Roman" w:hAnsi="Times New Roman"/>
        </w:rPr>
      </w:pPr>
    </w:p>
    <w:p w:rsidR="00C10C2C" w:rsidRPr="006667E8" w:rsidRDefault="00C10C2C" w:rsidP="007607F0">
      <w:pPr>
        <w:rPr>
          <w:rFonts w:ascii="Times New Roman" w:hAnsi="Times New Roman"/>
        </w:rPr>
      </w:pPr>
      <w:r>
        <w:rPr>
          <w:rFonts w:ascii="Times New Roman" w:hAnsi="Times New Roman"/>
        </w:rPr>
        <w:t xml:space="preserve">There are several </w:t>
      </w:r>
      <w:r w:rsidR="006667E8">
        <w:rPr>
          <w:rFonts w:ascii="Times New Roman" w:hAnsi="Times New Roman"/>
        </w:rPr>
        <w:t xml:space="preserve">resources that can be used as </w:t>
      </w:r>
      <w:r>
        <w:rPr>
          <w:rFonts w:ascii="Times New Roman" w:hAnsi="Times New Roman"/>
        </w:rPr>
        <w:t xml:space="preserve">disease ontologies </w:t>
      </w:r>
      <w:r w:rsidR="00B47466">
        <w:rPr>
          <w:rFonts w:ascii="Times New Roman" w:hAnsi="Times New Roman"/>
        </w:rPr>
        <w:t xml:space="preserve">for </w:t>
      </w:r>
      <w:r w:rsidR="006667E8">
        <w:rPr>
          <w:rFonts w:ascii="Times New Roman" w:hAnsi="Times New Roman"/>
        </w:rPr>
        <w:t>enrichment</w:t>
      </w:r>
      <w:r w:rsidR="00B47466">
        <w:rPr>
          <w:rFonts w:ascii="Times New Roman" w:hAnsi="Times New Roman"/>
        </w:rPr>
        <w:t xml:space="preserve"> analysis</w:t>
      </w:r>
      <w:r>
        <w:rPr>
          <w:rFonts w:ascii="Times New Roman" w:hAnsi="Times New Roman"/>
        </w:rPr>
        <w:t xml:space="preserve">. </w:t>
      </w:r>
      <w:r w:rsidR="006667E8">
        <w:rPr>
          <w:rFonts w:ascii="Times New Roman" w:hAnsi="Times New Roman"/>
        </w:rPr>
        <w:t xml:space="preserve">We use the term “disease ontology” to refer to artifacts—terminologies, vocabularies as well as ontologies—that can provide a hierarchy of parent-child terms for disease conditions. </w:t>
      </w:r>
      <w:r>
        <w:rPr>
          <w:rFonts w:ascii="Times New Roman" w:hAnsi="Times New Roman"/>
        </w:rPr>
        <w:t xml:space="preserve">One </w:t>
      </w:r>
      <w:r w:rsidR="006667E8">
        <w:rPr>
          <w:rFonts w:ascii="Times New Roman" w:hAnsi="Times New Roman"/>
        </w:rPr>
        <w:t>of the most elaborate ontology</w:t>
      </w:r>
      <w:r>
        <w:rPr>
          <w:rFonts w:ascii="Times New Roman" w:hAnsi="Times New Roman"/>
        </w:rPr>
        <w:t xml:space="preserve"> for diseases is the Systematized Nomenclature for Medicine-Clinical Terms (SNOMED CT) </w:t>
      </w:r>
      <w:r w:rsidRPr="00C10C2C">
        <w:rPr>
          <w:rFonts w:ascii="Times New Roman" w:hAnsi="Times New Roman"/>
        </w:rPr>
        <w:t>is considered to be the most comprehensive, multilingual clinical healthcare terminology in the world</w:t>
      </w:r>
      <w:r>
        <w:rPr>
          <w:rFonts w:ascii="Times New Roman" w:hAnsi="Times New Roman"/>
        </w:rPr>
        <w:t xml:space="preserve"> </w:t>
      </w:r>
      <w:r w:rsidR="0064067F">
        <w:rPr>
          <w:rFonts w:ascii="Times New Roman" w:hAnsi="Times New Roman"/>
        </w:rPr>
        <w:fldChar w:fldCharType="begin"/>
      </w:r>
      <w:r w:rsidR="00E41359">
        <w:rPr>
          <w:rFonts w:ascii="Times New Roman" w:hAnsi="Times New Roman"/>
        </w:rPr>
        <w:instrText xml:space="preserve"> ADDIN EN.CITE &lt;EndNote&gt;&lt;Cite ExcludeYear="1"&gt;&lt;Author&gt;Spackman&lt;/Author&gt;&lt;RecNum&gt;5698&lt;/RecNum&gt;&lt;record&gt;&lt;rec-number&gt;5698&lt;/rec-number&gt;&lt;foreign-keys&gt;&lt;key app="EN" db-id="eeea0xe5sars9ceezd6vew5cswsxaexxzsed"&gt;5698&lt;/key&gt;&lt;/foreign-keys&gt;&lt;ref-type name="Journal Article"&gt;17&lt;/ref-type&gt;&lt;contributors&gt;&lt;authors&gt;&lt;author&gt;Spackman, K. A.&lt;/author&gt;&lt;/authors&gt;&lt;/contributors&gt;&lt;auth-address&gt;SNOMED International Editorial Board, Northfield, IL, USA.&lt;/auth-address&gt;&lt;titles&gt;&lt;title&gt;SNOMED CT milestones: endorsements are added to already-impressive standards credentials&lt;/title&gt;&lt;secondary-title&gt;Healthc Inform&lt;/secondary-title&gt;&lt;/titles&gt;&lt;periodical&gt;&lt;full-title&gt;Healthc Inform&lt;/full-title&gt;&lt;/periodical&gt;&lt;pages&gt;54, 56&lt;/pages&gt;&lt;volume&gt;21&lt;/volume&gt;&lt;number&gt;9&lt;/number&gt;&lt;keywords&gt;&lt;keyword&gt;Diffusion of Innovation&lt;/keyword&gt;&lt;keyword&gt;Medical Records Systems, Computerized/*standards&lt;/keyword&gt;&lt;keyword&gt;*Systematized Nomenclature of Medicine&lt;/keyword&gt;&lt;keyword&gt;United States&lt;/keyword&gt;&lt;/keywords&gt;&lt;dates&gt;&lt;year&gt;2004&lt;/year&gt;&lt;pub-dates&gt;&lt;date&gt;Sep&lt;/date&gt;&lt;/pub-dates&gt;&lt;/dates&gt;&lt;accession-num&gt;15457880&lt;/accession-num&gt;&lt;urls&gt;&lt;related-urls&gt;&lt;url&gt;http://www.ncbi.nlm.nih.gov/entrez/query.fcgi?cmd=Retrieve&amp;amp;db=PubMed&amp;amp;dopt=Citation&amp;amp;list_uids=15457880&lt;/url&gt;&lt;/related-urls&gt;&lt;/urls&gt;&lt;/record&gt;&lt;/Cite&gt;&lt;/EndNote&gt;</w:instrText>
      </w:r>
      <w:r w:rsidR="0064067F">
        <w:rPr>
          <w:rFonts w:ascii="Times New Roman" w:hAnsi="Times New Roman"/>
        </w:rPr>
        <w:fldChar w:fldCharType="separate"/>
      </w:r>
      <w:r w:rsidR="00222D24">
        <w:rPr>
          <w:rFonts w:ascii="Times New Roman" w:hAnsi="Times New Roman"/>
        </w:rPr>
        <w:t>[21]</w:t>
      </w:r>
      <w:r w:rsidR="0064067F">
        <w:rPr>
          <w:rFonts w:ascii="Times New Roman" w:hAnsi="Times New Roman"/>
        </w:rPr>
        <w:fldChar w:fldCharType="end"/>
      </w:r>
      <w:r w:rsidRPr="00C10C2C">
        <w:rPr>
          <w:rFonts w:ascii="Times New Roman" w:hAnsi="Times New Roman"/>
        </w:rPr>
        <w:t>.</w:t>
      </w:r>
      <w:r>
        <w:rPr>
          <w:rFonts w:ascii="Times New Roman" w:hAnsi="Times New Roman"/>
        </w:rPr>
        <w:t xml:space="preserve"> </w:t>
      </w:r>
      <w:r w:rsidRPr="00C10C2C">
        <w:rPr>
          <w:rFonts w:ascii="Times New Roman" w:hAnsi="Times New Roman"/>
        </w:rPr>
        <w:t>SNOMED CT was a joint development between the NHS in England and the College of American Pathologists (CAP). It was formed in 1999 by the convergence of SNOMED RT and the United Kingdom's Clinical Terms Version 3 (formerly known as the Read Codes)</w:t>
      </w:r>
      <w:r>
        <w:rPr>
          <w:rFonts w:ascii="Times New Roman" w:hAnsi="Times New Roman"/>
        </w:rPr>
        <w:t xml:space="preserve">. </w:t>
      </w:r>
      <w:r w:rsidR="00B47466">
        <w:rPr>
          <w:rFonts w:ascii="Times New Roman" w:hAnsi="Times New Roman"/>
        </w:rPr>
        <w:t>As of</w:t>
      </w:r>
      <w:r w:rsidRPr="00C10C2C">
        <w:rPr>
          <w:rFonts w:ascii="Times New Roman" w:hAnsi="Times New Roman"/>
        </w:rPr>
        <w:t xml:space="preserve"> 2007, SNOMED CT </w:t>
      </w:r>
      <w:r w:rsidR="00B47466">
        <w:rPr>
          <w:rFonts w:ascii="Times New Roman" w:hAnsi="Times New Roman"/>
        </w:rPr>
        <w:t xml:space="preserve">is maintained and distributed by </w:t>
      </w:r>
      <w:r w:rsidRPr="00C10C2C">
        <w:rPr>
          <w:rFonts w:ascii="Times New Roman" w:hAnsi="Times New Roman"/>
        </w:rPr>
        <w:t xml:space="preserve">the International Health Terminology Standards Development Organization </w:t>
      </w:r>
      <w:r>
        <w:rPr>
          <w:rFonts w:ascii="Times New Roman" w:hAnsi="Times New Roman"/>
        </w:rPr>
        <w:t>(</w:t>
      </w:r>
      <w:r w:rsidRPr="00C10C2C">
        <w:rPr>
          <w:rFonts w:ascii="Times New Roman" w:hAnsi="Times New Roman"/>
        </w:rPr>
        <w:t>IHTSDO</w:t>
      </w:r>
      <w:r>
        <w:rPr>
          <w:rFonts w:ascii="Times New Roman" w:hAnsi="Times New Roman"/>
        </w:rPr>
        <w:t>)</w:t>
      </w:r>
      <w:r w:rsidRPr="00C10C2C">
        <w:rPr>
          <w:rFonts w:ascii="Times New Roman" w:hAnsi="Times New Roman"/>
        </w:rPr>
        <w:t>.</w:t>
      </w:r>
      <w:r>
        <w:rPr>
          <w:rFonts w:ascii="Times New Roman" w:hAnsi="Times New Roman"/>
        </w:rPr>
        <w:t xml:space="preserve"> Currently, SNOMED CT </w:t>
      </w:r>
      <w:r w:rsidRPr="00C10C2C">
        <w:rPr>
          <w:rFonts w:ascii="Times New Roman" w:hAnsi="Times New Roman"/>
        </w:rPr>
        <w:t>contains more than 311,000 active concepts with unique meanings and formal logic-based definitions organized into</w:t>
      </w:r>
      <w:r>
        <w:rPr>
          <w:rFonts w:ascii="Times New Roman" w:hAnsi="Times New Roman"/>
        </w:rPr>
        <w:t xml:space="preserve"> multiple</w:t>
      </w:r>
      <w:r w:rsidRPr="00C10C2C">
        <w:rPr>
          <w:rFonts w:ascii="Times New Roman" w:hAnsi="Times New Roman"/>
        </w:rPr>
        <w:t xml:space="preserve"> hierarchies</w:t>
      </w:r>
      <w:r>
        <w:rPr>
          <w:rFonts w:ascii="Times New Roman" w:hAnsi="Times New Roman"/>
        </w:rPr>
        <w:t xml:space="preserve">. </w:t>
      </w:r>
      <w:r w:rsidR="00B47466">
        <w:rPr>
          <w:rFonts w:ascii="Times New Roman" w:hAnsi="Times New Roman"/>
        </w:rPr>
        <w:t>The disease hierarchy is available under the clinical finding root node</w:t>
      </w:r>
      <w:r w:rsidR="006667E8">
        <w:rPr>
          <w:rFonts w:ascii="Times New Roman" w:hAnsi="Times New Roman"/>
        </w:rPr>
        <w:t xml:space="preserve"> (analogous to the “biological process” root node in the Gene Ontology)</w:t>
      </w:r>
      <w:r w:rsidR="00B47466">
        <w:rPr>
          <w:rFonts w:ascii="Times New Roman" w:hAnsi="Times New Roman"/>
        </w:rPr>
        <w:t xml:space="preserve">. </w:t>
      </w:r>
      <w:proofErr w:type="gramStart"/>
      <w:r w:rsidR="006667E8">
        <w:rPr>
          <w:rFonts w:ascii="Times New Roman" w:hAnsi="Times New Roman"/>
        </w:rPr>
        <w:t>Another widely</w:t>
      </w:r>
      <w:proofErr w:type="gramEnd"/>
      <w:r w:rsidR="006667E8">
        <w:rPr>
          <w:rFonts w:ascii="Times New Roman" w:hAnsi="Times New Roman"/>
        </w:rPr>
        <w:t xml:space="preserve"> used disease ontology is t</w:t>
      </w:r>
      <w:r w:rsidR="00B47466">
        <w:rPr>
          <w:rFonts w:ascii="Times New Roman" w:hAnsi="Times New Roman"/>
        </w:rPr>
        <w:t>he National Cancer Institute thesaurus (</w:t>
      </w:r>
      <w:proofErr w:type="spellStart"/>
      <w:r w:rsidR="00B47466">
        <w:rPr>
          <w:rFonts w:ascii="Times New Roman" w:hAnsi="Times New Roman"/>
        </w:rPr>
        <w:t>NCIt</w:t>
      </w:r>
      <w:proofErr w:type="spellEnd"/>
      <w:r w:rsidR="00B47466">
        <w:rPr>
          <w:rFonts w:ascii="Times New Roman" w:hAnsi="Times New Roman"/>
        </w:rPr>
        <w:t>)</w:t>
      </w:r>
      <w:r w:rsidR="006667E8">
        <w:rPr>
          <w:rFonts w:ascii="Times New Roman" w:hAnsi="Times New Roman"/>
        </w:rPr>
        <w:t>, which</w:t>
      </w:r>
      <w:r w:rsidR="00B47466">
        <w:rPr>
          <w:rFonts w:ascii="Times New Roman" w:hAnsi="Times New Roman"/>
        </w:rPr>
        <w:t xml:space="preserve"> is an ontology that provides terms for </w:t>
      </w:r>
      <w:r w:rsidR="00B47466" w:rsidRPr="00B47466">
        <w:rPr>
          <w:rFonts w:ascii="Times New Roman" w:hAnsi="Times New Roman"/>
        </w:rPr>
        <w:t>clinical care, translational and basic research, and public information and administrative activities</w:t>
      </w:r>
      <w:r w:rsidR="00B47466">
        <w:rPr>
          <w:rFonts w:ascii="Times New Roman" w:hAnsi="Times New Roman"/>
        </w:rPr>
        <w:t xml:space="preserve">. </w:t>
      </w:r>
      <w:proofErr w:type="spellStart"/>
      <w:r w:rsidR="00B47466" w:rsidRPr="00B47466">
        <w:rPr>
          <w:rFonts w:ascii="Times New Roman" w:hAnsi="Times New Roman"/>
        </w:rPr>
        <w:t>NCIt</w:t>
      </w:r>
      <w:proofErr w:type="spellEnd"/>
      <w:r w:rsidR="00B47466" w:rsidRPr="00B47466">
        <w:rPr>
          <w:rFonts w:ascii="Times New Roman" w:hAnsi="Times New Roman"/>
        </w:rPr>
        <w:t xml:space="preserve"> is a widely recognized standard for biomedical coding and reference, used by a variety of public and private </w:t>
      </w:r>
      <w:r w:rsidR="00B47466">
        <w:rPr>
          <w:rFonts w:ascii="Times New Roman" w:hAnsi="Times New Roman"/>
        </w:rPr>
        <w:t>institutions</w:t>
      </w:r>
      <w:r w:rsidR="00B47466" w:rsidRPr="00B47466">
        <w:rPr>
          <w:rFonts w:ascii="Times New Roman" w:hAnsi="Times New Roman"/>
        </w:rPr>
        <w:t xml:space="preserve"> including the Clinical Data Interchange Standards </w:t>
      </w:r>
      <w:r w:rsidR="00B47466" w:rsidRPr="00B47466">
        <w:rPr>
          <w:rFonts w:ascii="Times New Roman" w:hAnsi="Times New Roman"/>
        </w:rPr>
        <w:lastRenderedPageBreak/>
        <w:t>Consortium Terminology (CDISC), the U.S. Food and Drug Administration (FDA), the Federal Medication Terminologies (FMT), and the National Council for Prescription Drug Programs (NCPDP)</w:t>
      </w:r>
      <w:r w:rsidR="00B47466">
        <w:rPr>
          <w:rFonts w:ascii="Times New Roman" w:hAnsi="Times New Roman"/>
        </w:rPr>
        <w:t xml:space="preserve">. The disease hierarchy is available under the root node of “Diseases, Disorders and </w:t>
      </w:r>
      <w:r w:rsidR="00B47466" w:rsidRPr="00B47466">
        <w:rPr>
          <w:rFonts w:ascii="Times New Roman" w:hAnsi="Times New Roman"/>
        </w:rPr>
        <w:t>Findings</w:t>
      </w:r>
      <w:r w:rsidR="00B47466">
        <w:rPr>
          <w:rFonts w:ascii="Times New Roman" w:hAnsi="Times New Roman"/>
        </w:rPr>
        <w:t>”.</w:t>
      </w:r>
      <w:r w:rsidR="006667E8">
        <w:rPr>
          <w:rFonts w:ascii="Times New Roman" w:hAnsi="Times New Roman"/>
        </w:rPr>
        <w:t xml:space="preserve"> The most widely </w:t>
      </w:r>
      <w:r w:rsidR="006667E8">
        <w:rPr>
          <w:rFonts w:ascii="Times New Roman" w:hAnsi="Times New Roman"/>
          <w:i/>
        </w:rPr>
        <w:t xml:space="preserve">used </w:t>
      </w:r>
      <w:r w:rsidR="006667E8">
        <w:rPr>
          <w:rFonts w:ascii="Times New Roman" w:hAnsi="Times New Roman"/>
        </w:rPr>
        <w:t xml:space="preserve">of disease ontology is the International Classification of Diseases (ICD), which is part of the </w:t>
      </w:r>
      <w:r w:rsidR="006667E8" w:rsidRPr="006667E8">
        <w:rPr>
          <w:rFonts w:ascii="Times New Roman" w:hAnsi="Times New Roman"/>
        </w:rPr>
        <w:t>WHO Family of International Classifications</w:t>
      </w:r>
      <w:r w:rsidR="006667E8">
        <w:rPr>
          <w:rFonts w:ascii="Times New Roman" w:hAnsi="Times New Roman"/>
        </w:rPr>
        <w:t>. Version 9 of ICD is widely used in the United States for billing purposes in the health care system. Finally, there is effort to create an ontology of Human Diseases</w:t>
      </w:r>
      <w:r w:rsidR="00764FDA">
        <w:rPr>
          <w:rStyle w:val="FootnoteReference"/>
          <w:rFonts w:ascii="Times New Roman" w:hAnsi="Times New Roman"/>
        </w:rPr>
        <w:footnoteReference w:id="1"/>
      </w:r>
      <w:r w:rsidR="00764FDA">
        <w:rPr>
          <w:rFonts w:ascii="Times New Roman" w:hAnsi="Times New Roman"/>
        </w:rPr>
        <w:t xml:space="preserve"> </w:t>
      </w:r>
      <w:r w:rsidR="006667E8">
        <w:rPr>
          <w:rFonts w:ascii="Times New Roman" w:hAnsi="Times New Roman"/>
        </w:rPr>
        <w:t xml:space="preserve">that conforms to the principles of the Open Biomedical Ontologies Foundry </w:t>
      </w:r>
      <w:r w:rsidR="0064067F">
        <w:rPr>
          <w:rFonts w:ascii="Times New Roman" w:hAnsi="Times New Roman"/>
        </w:rPr>
        <w:fldChar w:fldCharType="begin"/>
      </w:r>
      <w:r w:rsidR="00E41359">
        <w:rPr>
          <w:rFonts w:ascii="Times New Roman" w:hAnsi="Times New Roman"/>
        </w:rPr>
        <w:instrText xml:space="preserve"> ADDIN EN.CITE &lt;EndNote&gt;&lt;Cite ExcludeYear="1"&gt;&lt;Author&gt;Smith&lt;/Author&gt;&lt;RecNum&gt;5794&lt;/RecNum&gt;&lt;record&gt;&lt;rec-number&gt;5794&lt;/rec-number&gt;&lt;foreign-keys&gt;&lt;key app="EN" db-id="eeea0xe5sars9ceezd6vew5cswsxaexxzsed"&gt;5794&lt;/key&gt;&lt;/foreign-keys&gt;&lt;ref-type name="Journal Article"&gt;17&lt;/ref-type&gt;&lt;contributors&gt;&lt;authors&gt;&lt;author&gt;Smith, B.&lt;/author&gt;&lt;author&gt;Ashburner, M.&lt;/author&gt;&lt;author&gt;Rosse, C.&lt;/author&gt;&lt;author&gt;Bard, J.&lt;/author&gt;&lt;author&gt;Bug, W.&lt;/author&gt;&lt;author&gt;Ceusters, W.&lt;/author&gt;&lt;author&gt;Goldberg, L. J.&lt;/author&gt;&lt;author&gt;Eilbeck, K.&lt;/author&gt;&lt;author&gt;Ireland, A.&lt;/author&gt;&lt;author&gt;Mungall, C. J.&lt;/author&gt;&lt;author&gt;Leontis, N.&lt;/author&gt;&lt;author&gt;Rocca-Serra, P.&lt;/author&gt;&lt;author&gt;Ruttenberg, A.&lt;/author&gt;&lt;author&gt;Sansone, S. A.&lt;/author&gt;&lt;author&gt;Scheuermann, R. H.&lt;/author&gt;&lt;author&gt;Shah, N.&lt;/author&gt;&lt;author&gt;Whetzel, P. L.&lt;/author&gt;&lt;author&gt;Lewis, S.&lt;/author&gt;&lt;/authors&gt;&lt;/contributors&gt;&lt;auth-address&gt;Department of Philosophy and New York State Center of Excellence in Bioinformatics and Life Sciences, University at Buffalo, 701 Ellicott Street, Buffalo, New York 14203, USA.&lt;/auth-address&gt;&lt;titles&gt;&lt;title&gt;The OBO Foundry: coordinated evolution of ontologies to support biomedical data integration&lt;/title&gt;&lt;secondary-title&gt;Nat Biotechnol&lt;/secondary-title&gt;&lt;/titles&gt;&lt;periodical&gt;&lt;full-title&gt;Nat Biotechnol&lt;/full-title&gt;&lt;/periodical&gt;&lt;pages&gt;1251-1255&lt;/pages&gt;&lt;volume&gt;25&lt;/volume&gt;&lt;number&gt;11&lt;/number&gt;&lt;dates&gt;&lt;year&gt;2007&lt;/year&gt;&lt;pub-dates&gt;&lt;date&gt;Nov&lt;/date&gt;&lt;/pub-dates&gt;&lt;/dates&gt;&lt;isbn&gt;1087-0156 (Print)&lt;/isbn&gt;&lt;accession-num&gt;17989687&lt;/accession-num&gt;&lt;urls&gt;&lt;related-urls&gt;&lt;url&gt;http://www.ncbi.nlm.nih.gov/entrez/query.fcgi?cmd=Retrieve&amp;amp;db=PubMed&amp;amp;dopt=Citation&amp;amp;list_uids=17989687 &lt;/url&gt;&lt;/related-urls&gt;&lt;/urls&gt;&lt;language&gt;Eng&lt;/language&gt;&lt;/record&gt;&lt;/Cite&gt;&lt;/EndNote&gt;</w:instrText>
      </w:r>
      <w:r w:rsidR="0064067F">
        <w:rPr>
          <w:rFonts w:ascii="Times New Roman" w:hAnsi="Times New Roman"/>
        </w:rPr>
        <w:fldChar w:fldCharType="separate"/>
      </w:r>
      <w:r w:rsidR="00222D24">
        <w:rPr>
          <w:rFonts w:ascii="Times New Roman" w:hAnsi="Times New Roman"/>
        </w:rPr>
        <w:t>[22]</w:t>
      </w:r>
      <w:r w:rsidR="0064067F">
        <w:rPr>
          <w:rFonts w:ascii="Times New Roman" w:hAnsi="Times New Roman"/>
        </w:rPr>
        <w:fldChar w:fldCharType="end"/>
      </w:r>
      <w:r w:rsidR="006667E8">
        <w:rPr>
          <w:rFonts w:ascii="Times New Roman" w:hAnsi="Times New Roman"/>
        </w:rPr>
        <w:t xml:space="preserve">. </w:t>
      </w:r>
      <w:r w:rsidR="00764FDA">
        <w:rPr>
          <w:rFonts w:ascii="Times New Roman" w:hAnsi="Times New Roman"/>
        </w:rPr>
        <w:t xml:space="preserve">The Human Disease ontology is under review by the OBO Foundry since 2006. For the purpose of the current discussion, and enrichment analysis in general, pretty much disease ontology that provides a clear hierarchy of parent-child for diseases would be suitable for use. </w:t>
      </w:r>
    </w:p>
    <w:p w:rsidR="009B19AD" w:rsidRPr="007607F0" w:rsidRDefault="009B19AD" w:rsidP="007607F0">
      <w:pPr>
        <w:rPr>
          <w:rFonts w:ascii="Times New Roman" w:hAnsi="Times New Roman"/>
        </w:rPr>
      </w:pPr>
    </w:p>
    <w:p w:rsidR="00C6127F" w:rsidRPr="007607F0" w:rsidRDefault="00C6127F" w:rsidP="007607F0">
      <w:pPr>
        <w:rPr>
          <w:rFonts w:ascii="Times New Roman" w:hAnsi="Times New Roman"/>
        </w:rPr>
      </w:pPr>
      <w:r w:rsidRPr="007607F0">
        <w:rPr>
          <w:rFonts w:ascii="Times New Roman" w:hAnsi="Times New Roman"/>
        </w:rPr>
        <w:t xml:space="preserve">Enrichment analysis owes its popularity to the fact that the process is methodologically straightforward and yields these easily interpretable results. Apart from </w:t>
      </w:r>
      <w:r w:rsidR="009B19AD">
        <w:rPr>
          <w:rFonts w:ascii="Times New Roman" w:hAnsi="Times New Roman"/>
        </w:rPr>
        <w:t>analyzing results of high throughput experiments</w:t>
      </w:r>
      <w:r w:rsidRPr="007607F0">
        <w:rPr>
          <w:rFonts w:ascii="Times New Roman" w:hAnsi="Times New Roman"/>
        </w:rPr>
        <w:t>, enrichment analysis can also be used as an exploratory tool to generate hypotheses for clinical research. </w:t>
      </w:r>
      <w:r w:rsidR="009B19AD">
        <w:rPr>
          <w:rFonts w:ascii="Times New Roman" w:hAnsi="Times New Roman"/>
        </w:rPr>
        <w:t>Computationally generated a</w:t>
      </w:r>
      <w:r w:rsidRPr="007607F0">
        <w:rPr>
          <w:rFonts w:ascii="Times New Roman" w:hAnsi="Times New Roman"/>
        </w:rPr>
        <w:t>nnotations (from multiple ontologies) on patient cohorts can provide a foundation for enrichment analysis for risk-factor determination.  For example, enrichment analysis can identify general classes of drugs, diseases, and test results that are commonly found in readmitted transplant patients but not in healthy recipients.</w:t>
      </w:r>
      <w:r w:rsidR="00C332DF" w:rsidRPr="007607F0">
        <w:rPr>
          <w:rFonts w:ascii="Times New Roman" w:hAnsi="Times New Roman"/>
        </w:rPr>
        <w:t xml:space="preserve"> </w:t>
      </w:r>
      <w:r w:rsidRPr="007607F0">
        <w:rPr>
          <w:rFonts w:ascii="Times New Roman" w:hAnsi="Times New Roman"/>
        </w:rPr>
        <w:t>As noted, the GO has been the principal target for such analysis</w:t>
      </w:r>
      <w:r w:rsidR="009B19AD">
        <w:rPr>
          <w:rFonts w:ascii="Times New Roman" w:hAnsi="Times New Roman"/>
        </w:rPr>
        <w:t xml:space="preserve"> and</w:t>
      </w:r>
      <w:r w:rsidRPr="007607F0">
        <w:rPr>
          <w:rFonts w:ascii="Times New Roman" w:hAnsi="Times New Roman"/>
        </w:rPr>
        <w:t xml:space="preserve"> despite widespread adoption, GO-based enrichment analysis</w:t>
      </w:r>
      <w:r w:rsidRPr="007607F0" w:rsidDel="00594657">
        <w:rPr>
          <w:rFonts w:ascii="Times New Roman" w:hAnsi="Times New Roman"/>
        </w:rPr>
        <w:t xml:space="preserve"> </w:t>
      </w:r>
      <w:r w:rsidRPr="007607F0">
        <w:rPr>
          <w:rFonts w:ascii="Times New Roman" w:hAnsi="Times New Roman"/>
        </w:rPr>
        <w:t>has intrinsic drawbacks—the primary one</w:t>
      </w:r>
      <w:r w:rsidR="004C6BF0">
        <w:rPr>
          <w:rFonts w:ascii="Times New Roman" w:hAnsi="Times New Roman"/>
        </w:rPr>
        <w:t>s</w:t>
      </w:r>
      <w:r w:rsidRPr="007607F0">
        <w:rPr>
          <w:rFonts w:ascii="Times New Roman" w:hAnsi="Times New Roman"/>
        </w:rPr>
        <w:t xml:space="preserve"> being incompleteness of and bias among available manually created annotations</w:t>
      </w:r>
      <w:r w:rsidR="00C332DF" w:rsidRPr="007607F0">
        <w:rPr>
          <w:rFonts w:ascii="Times New Roman" w:hAnsi="Times New Roman"/>
        </w:rPr>
        <w:t>. Below, we discuss recent advances in the use of ontologies for automated creation of annotations that allow us to address these drawbacks and apply enrichment analysis using disease ontologies.</w:t>
      </w:r>
    </w:p>
    <w:p w:rsidR="00C6127F" w:rsidRPr="007607F0" w:rsidRDefault="000020E1" w:rsidP="00B8533F">
      <w:pPr>
        <w:pStyle w:val="Heading2"/>
        <w:rPr>
          <w:rFonts w:ascii="Times New Roman" w:hAnsi="Times New Roman" w:cs="Times New Roman"/>
        </w:rPr>
      </w:pPr>
      <w:r>
        <w:rPr>
          <w:rFonts w:ascii="Times New Roman" w:hAnsi="Times New Roman" w:cs="Times New Roman"/>
        </w:rPr>
        <w:t>Advances in Ontology Access and</w:t>
      </w:r>
      <w:r w:rsidR="00C70524">
        <w:rPr>
          <w:rFonts w:ascii="Times New Roman" w:hAnsi="Times New Roman" w:cs="Times New Roman"/>
        </w:rPr>
        <w:t xml:space="preserve"> </w:t>
      </w:r>
      <w:r>
        <w:rPr>
          <w:rFonts w:ascii="Times New Roman" w:hAnsi="Times New Roman" w:cs="Times New Roman"/>
        </w:rPr>
        <w:t>Automated A</w:t>
      </w:r>
      <w:r w:rsidR="00481E5C" w:rsidRPr="007607F0">
        <w:rPr>
          <w:rFonts w:ascii="Times New Roman" w:hAnsi="Times New Roman" w:cs="Times New Roman"/>
        </w:rPr>
        <w:t>nnotation</w:t>
      </w:r>
    </w:p>
    <w:p w:rsidR="00481E5C" w:rsidRPr="007607F0" w:rsidRDefault="00481E5C" w:rsidP="00D004B2">
      <w:pPr>
        <w:rPr>
          <w:rFonts w:ascii="Times New Roman" w:hAnsi="Times New Roman"/>
        </w:rPr>
      </w:pPr>
    </w:p>
    <w:p w:rsidR="00784A95" w:rsidRPr="003568DC" w:rsidRDefault="00481E5C" w:rsidP="00784A95">
      <w:pPr>
        <w:rPr>
          <w:rFonts w:ascii="Times New Roman" w:hAnsi="Times New Roman"/>
        </w:rPr>
      </w:pPr>
      <w:r w:rsidRPr="007607F0">
        <w:rPr>
          <w:rFonts w:ascii="Times New Roman" w:hAnsi="Times New Roman"/>
        </w:rPr>
        <w:t xml:space="preserve">There are several recent advances that enable us </w:t>
      </w:r>
      <w:r w:rsidR="00D004B2" w:rsidRPr="007607F0">
        <w:rPr>
          <w:rFonts w:ascii="Times New Roman" w:hAnsi="Times New Roman"/>
        </w:rPr>
        <w:t xml:space="preserve">to </w:t>
      </w:r>
      <w:r w:rsidR="00971E91">
        <w:rPr>
          <w:rFonts w:ascii="Times New Roman" w:hAnsi="Times New Roman"/>
        </w:rPr>
        <w:t>use disease ontologies in enrichment analysis.</w:t>
      </w:r>
      <w:r w:rsidR="00784A95">
        <w:rPr>
          <w:rFonts w:ascii="Times New Roman" w:hAnsi="Times New Roman"/>
        </w:rPr>
        <w:t xml:space="preserve"> </w:t>
      </w:r>
      <w:r w:rsidR="000020E1">
        <w:rPr>
          <w:rFonts w:ascii="Times New Roman" w:hAnsi="Times New Roman"/>
        </w:rPr>
        <w:t>The most obvious advancement is that a</w:t>
      </w:r>
      <w:r w:rsidR="00784A95" w:rsidRPr="00971E91">
        <w:rPr>
          <w:rFonts w:ascii="Times New Roman" w:hAnsi="Times New Roman"/>
        </w:rPr>
        <w:t xml:space="preserve">lmost all biomedical ontologies are </w:t>
      </w:r>
      <w:r w:rsidR="00784A95">
        <w:rPr>
          <w:rFonts w:ascii="Times New Roman" w:hAnsi="Times New Roman"/>
        </w:rPr>
        <w:t xml:space="preserve">now </w:t>
      </w:r>
      <w:r w:rsidR="00784A95" w:rsidRPr="00971E91">
        <w:rPr>
          <w:rFonts w:ascii="Times New Roman" w:hAnsi="Times New Roman"/>
        </w:rPr>
        <w:t>available in</w:t>
      </w:r>
      <w:r w:rsidR="00E408B0">
        <w:rPr>
          <w:rFonts w:ascii="Times New Roman" w:hAnsi="Times New Roman"/>
        </w:rPr>
        <w:t xml:space="preserve"> public repositories such as</w:t>
      </w:r>
      <w:r w:rsidR="00784A95" w:rsidRPr="00971E91">
        <w:rPr>
          <w:rFonts w:ascii="Times New Roman" w:hAnsi="Times New Roman"/>
        </w:rPr>
        <w:t xml:space="preserve"> BioPortal </w:t>
      </w:r>
      <w:r w:rsidR="0064067F">
        <w:rPr>
          <w:rFonts w:ascii="Times New Roman" w:hAnsi="Times New Roman"/>
        </w:rPr>
        <w:fldChar w:fldCharType="begin"/>
      </w:r>
      <w:r w:rsidR="00E41359">
        <w:rPr>
          <w:rFonts w:ascii="Times New Roman" w:hAnsi="Times New Roman"/>
        </w:rPr>
        <w:instrText xml:space="preserve"> ADDIN EN.CITE &lt;EndNote&gt;&lt;Cite ExcludeYear="1"&gt;&lt;Author&gt;Noy&lt;/Author&gt;&lt;RecNum&gt;5887&lt;/RecNum&gt;&lt;record&gt;&lt;rec-number&gt;5887&lt;/rec-number&gt;&lt;foreign-keys&gt;&lt;key app="EN" db-id="eeea0xe5sars9ceezd6vew5cswsxaexxzsed"&gt;5887&lt;/key&gt;&lt;/foreign-keys&gt;&lt;ref-type name="Journal Article"&gt;17&lt;/ref-type&gt;&lt;contributors&gt;&lt;authors&gt;&lt;author&gt;Noy, N. F.&lt;/author&gt;&lt;author&gt;Shah, N. H.&lt;/author&gt;&lt;author&gt;Whetzel, P. L.&lt;/author&gt;&lt;author&gt;Dai, B.&lt;/author&gt;&lt;author&gt;Dorf, M.&lt;/author&gt;&lt;author&gt;Griffith, N.&lt;/author&gt;&lt;author&gt;Jonquet, C.&lt;/author&gt;&lt;author&gt;Rubin, D. L.&lt;/author&gt;&lt;author&gt;Storey, M. A.&lt;/author&gt;&lt;author&gt;Chute, C. G.&lt;/author&gt;&lt;author&gt;Musen, M. A.&lt;/author&gt;&lt;/authors&gt;&lt;/contributors&gt;&lt;auth-address&gt;Stanford Center for Biomedical Informatics Research, Stanford University, Department of Computer Science, University of Victoria, Victoria, Canada and Department of Biomedical Informatics, Mayo Clinic, Rochester, MN, USA.&lt;/auth-address&gt;&lt;titles&gt;&lt;title&gt;BioPortal: ontologies and integrated data resources at the click of a mouse&lt;/title&gt;&lt;secondary-title&gt;Nucleic Acids Res&lt;/secondary-title&gt;&lt;alt-title&gt;Nucleic acids research&lt;/alt-title&gt;&lt;/titles&gt;&lt;periodical&gt;&lt;full-title&gt;Nucleic Acids Research&lt;/full-title&gt;&lt;abbr-1&gt;Nucleic Acids Res&lt;/abbr-1&gt;&lt;/periodical&gt;&lt;alt-periodical&gt;&lt;full-title&gt;Nucleic Acids Research&lt;/full-title&gt;&lt;abbr-1&gt;Nucleic Acids Res&lt;/abbr-1&gt;&lt;/alt-periodical&gt;&lt;dates&gt;&lt;year&gt;2009&lt;/year&gt;&lt;pub-dates&gt;&lt;date&gt;May 29&lt;/date&gt;&lt;/pub-dates&gt;&lt;/dates&gt;&lt;isbn&gt;1362-4962 (Electronic)&lt;/isbn&gt;&lt;accession-num&gt;19483092&lt;/accession-num&gt;&lt;urls&gt;&lt;related-urls&gt;&lt;url&gt;http://www.ncbi.nlm.nih.gov/entrez/query.fcgi?cmd=Retrieve&amp;amp;db=PubMed&amp;amp;dopt=Citation&amp;amp;list_uids=19483092 &lt;/url&gt;&lt;/related-urls&gt;&lt;/urls&gt;&lt;language&gt;Eng&lt;/language&gt;&lt;/record&gt;&lt;/Cite&gt;&lt;/EndNote&gt;</w:instrText>
      </w:r>
      <w:r w:rsidR="0064067F">
        <w:rPr>
          <w:rFonts w:ascii="Times New Roman" w:hAnsi="Times New Roman"/>
        </w:rPr>
        <w:fldChar w:fldCharType="separate"/>
      </w:r>
      <w:r w:rsidR="00222D24">
        <w:rPr>
          <w:rFonts w:ascii="Times New Roman" w:hAnsi="Times New Roman"/>
        </w:rPr>
        <w:t>[23]</w:t>
      </w:r>
      <w:r w:rsidR="0064067F">
        <w:rPr>
          <w:rFonts w:ascii="Times New Roman" w:hAnsi="Times New Roman"/>
        </w:rPr>
        <w:fldChar w:fldCharType="end"/>
      </w:r>
      <w:r w:rsidR="000020E1">
        <w:rPr>
          <w:rFonts w:ascii="Times New Roman" w:hAnsi="Times New Roman"/>
        </w:rPr>
        <w:t>—</w:t>
      </w:r>
      <w:r w:rsidR="00784A95">
        <w:rPr>
          <w:rFonts w:ascii="Times New Roman" w:hAnsi="Times New Roman"/>
        </w:rPr>
        <w:t xml:space="preserve">built </w:t>
      </w:r>
      <w:r w:rsidR="000020E1">
        <w:rPr>
          <w:rFonts w:ascii="Times New Roman" w:hAnsi="Times New Roman"/>
        </w:rPr>
        <w:t xml:space="preserve">as a part of the NIH’s </w:t>
      </w:r>
      <w:r w:rsidR="000020E1" w:rsidRPr="000020E1">
        <w:rPr>
          <w:rFonts w:ascii="Times New Roman" w:hAnsi="Times New Roman"/>
        </w:rPr>
        <w:t>Biomedical Information Science and Technology Initiative</w:t>
      </w:r>
      <w:r w:rsidR="000020E1">
        <w:rPr>
          <w:rFonts w:ascii="Times New Roman" w:hAnsi="Times New Roman"/>
        </w:rPr>
        <w:t>—</w:t>
      </w:r>
      <w:r w:rsidR="00784A95">
        <w:rPr>
          <w:rFonts w:ascii="Times New Roman" w:hAnsi="Times New Roman"/>
        </w:rPr>
        <w:t xml:space="preserve">which enables the use </w:t>
      </w:r>
      <w:r w:rsidR="00784A95" w:rsidRPr="00971E91">
        <w:rPr>
          <w:rFonts w:ascii="Times New Roman" w:hAnsi="Times New Roman"/>
        </w:rPr>
        <w:t>of</w:t>
      </w:r>
      <w:r w:rsidR="00784A95">
        <w:rPr>
          <w:rFonts w:ascii="Times New Roman" w:hAnsi="Times New Roman"/>
        </w:rPr>
        <w:t xml:space="preserve"> terms from </w:t>
      </w:r>
      <w:r w:rsidR="00784A95" w:rsidRPr="003568DC">
        <w:rPr>
          <w:rFonts w:ascii="Times New Roman" w:hAnsi="Times New Roman"/>
        </w:rPr>
        <w:t>multiple ontologies in data analysis workflows. As of this writing, the BioPortal library contains</w:t>
      </w:r>
      <w:r w:rsidR="00E408B0" w:rsidRPr="003568DC">
        <w:rPr>
          <w:rFonts w:ascii="Times New Roman" w:hAnsi="Times New Roman"/>
        </w:rPr>
        <w:t xml:space="preserve"> </w:t>
      </w:r>
      <w:r w:rsidR="00784A95" w:rsidRPr="003568DC">
        <w:rPr>
          <w:rFonts w:ascii="Times New Roman" w:hAnsi="Times New Roman"/>
        </w:rPr>
        <w:t xml:space="preserve">more than 204 publicly accessible biomedical </w:t>
      </w:r>
      <w:r w:rsidR="00784A95" w:rsidRPr="000020E1">
        <w:rPr>
          <w:rFonts w:ascii="Times New Roman" w:hAnsi="Times New Roman"/>
        </w:rPr>
        <w:t>ontologies and their metadata</w:t>
      </w:r>
      <w:r w:rsidR="00784A95" w:rsidRPr="003568DC">
        <w:rPr>
          <w:rFonts w:ascii="Times New Roman" w:hAnsi="Times New Roman"/>
        </w:rPr>
        <w:t>, ranging in domains from genomics to clinical medicine to biomedical software resources, and comprising nearly</w:t>
      </w:r>
      <w:r w:rsidR="00E408B0" w:rsidRPr="003568DC">
        <w:rPr>
          <w:rFonts w:ascii="Times New Roman" w:hAnsi="Times New Roman"/>
        </w:rPr>
        <w:t xml:space="preserve"> 1.5 million terms. </w:t>
      </w:r>
      <w:proofErr w:type="spellStart"/>
      <w:r w:rsidR="00E408B0" w:rsidRPr="003568DC">
        <w:rPr>
          <w:rFonts w:ascii="Times New Roman" w:hAnsi="Times New Roman"/>
        </w:rPr>
        <w:t>BioPortal’s</w:t>
      </w:r>
      <w:proofErr w:type="spellEnd"/>
      <w:r w:rsidR="00E408B0" w:rsidRPr="003568DC">
        <w:rPr>
          <w:rFonts w:ascii="Times New Roman" w:hAnsi="Times New Roman"/>
        </w:rPr>
        <w:t xml:space="preserve"> ontology library includes ontologies that individual investigators submit directly to BioPortal, terminologies drawn from both the Unified Medical Language System (UMLS) and the WHO Family of International Classifications (WHO-FIC). The BioPortal library also includes the ontologies that are candidates to the OBO Foundry, which is an initiative to create a set of well-documented and well-defined reference ontologies that are designed to work with one another to form a single, non-redundant system </w:t>
      </w:r>
      <w:r w:rsidR="0064067F">
        <w:rPr>
          <w:rFonts w:ascii="Times New Roman" w:hAnsi="Times New Roman"/>
        </w:rPr>
        <w:fldChar w:fldCharType="begin"/>
      </w:r>
      <w:r w:rsidR="00E41359">
        <w:rPr>
          <w:rFonts w:ascii="Times New Roman" w:hAnsi="Times New Roman"/>
        </w:rPr>
        <w:instrText xml:space="preserve"> ADDIN EN.CITE &lt;EndNote&gt;&lt;Cite&gt;&lt;Author&gt;Smith&lt;/Author&gt;&lt;Year&gt;2007&lt;/Year&gt;&lt;RecNum&gt;5794&lt;/RecNum&gt;&lt;record&gt;&lt;rec-number&gt;5794&lt;/rec-number&gt;&lt;foreign-keys&gt;&lt;key app="EN" db-id="eeea0xe5sars9ceezd6vew5cswsxaexxzsed"&gt;5794&lt;/key&gt;&lt;/foreign-keys&gt;&lt;ref-type name="Journal Article"&gt;17&lt;/ref-type&gt;&lt;contributors&gt;&lt;authors&gt;&lt;author&gt;Smith, B.&lt;/author&gt;&lt;author&gt;Ashburner, M.&lt;/author&gt;&lt;author&gt;Rosse, C.&lt;/author&gt;&lt;author&gt;Bard, J.&lt;/author&gt;&lt;author&gt;Bug, W.&lt;/author&gt;&lt;author&gt;Ceusters, W.&lt;/author&gt;&lt;author&gt;Goldberg, L. J.&lt;/author&gt;&lt;author&gt;Eilbeck, K.&lt;/author&gt;&lt;author&gt;Ireland, A.&lt;/author&gt;&lt;author&gt;Mungall, C. J.&lt;/author&gt;&lt;author&gt;Leontis, N.&lt;/author&gt;&lt;author&gt;Rocca-Serra, P.&lt;/author&gt;&lt;author&gt;Ruttenberg, A.&lt;/author&gt;&lt;author&gt;Sansone, S. A.&lt;/author&gt;&lt;author&gt;Scheuermann, R. H.&lt;/author&gt;&lt;author&gt;Shah, N.&lt;/author&gt;&lt;author&gt;Whetzel, P. L.&lt;/author&gt;&lt;author&gt;Lewis, S.&lt;/author&gt;&lt;/authors&gt;&lt;/contributors&gt;&lt;auth-address&gt;Department of Philosophy and New York State Center of Excellence in Bioinformatics and Life Sciences, University at Buffalo, 701 Ellicott Street, Buffalo, New York 14203, USA.&lt;/auth-address&gt;&lt;titles&gt;&lt;title&gt;The OBO Foundry: coordinated evolution of ontologies to support biomedical data integration&lt;/title&gt;&lt;secondary-title&gt;Nat Biotechnol&lt;/secondary-title&gt;&lt;/titles&gt;&lt;periodical&gt;&lt;full-title&gt;Nat Biotechnol&lt;/full-title&gt;&lt;/periodical&gt;&lt;pages&gt;1251-1255&lt;/pages&gt;&lt;volume&gt;25&lt;/volume&gt;&lt;number&gt;11&lt;/number&gt;&lt;dates&gt;&lt;year&gt;2007&lt;/year&gt;&lt;pub-dates&gt;&lt;date&gt;Nov&lt;/date&gt;&lt;/pub-dates&gt;&lt;/dates&gt;&lt;isbn&gt;1087-0156 (Print)&lt;/isbn&gt;&lt;accession-num&gt;17989687&lt;/accession-num&gt;&lt;urls&gt;&lt;related-urls&gt;&lt;url&gt;http://www.ncbi.nlm.nih.gov/entrez/query.fcgi?cmd=Retrieve&amp;amp;db=PubMed&amp;amp;dopt=Citation&amp;amp;list_uids=17989687 &lt;/url&gt;&lt;/related-urls&gt;&lt;/urls&gt;&lt;language&gt;Eng&lt;/language&gt;&lt;/record&gt;&lt;/Cite&gt;&lt;/EndNote&gt;</w:instrText>
      </w:r>
      <w:r w:rsidR="0064067F">
        <w:rPr>
          <w:rFonts w:ascii="Times New Roman" w:hAnsi="Times New Roman"/>
        </w:rPr>
        <w:fldChar w:fldCharType="separate"/>
      </w:r>
      <w:r w:rsidR="00222D24">
        <w:rPr>
          <w:rFonts w:ascii="Times New Roman" w:hAnsi="Times New Roman"/>
        </w:rPr>
        <w:t>[22]</w:t>
      </w:r>
      <w:r w:rsidR="0064067F">
        <w:rPr>
          <w:rFonts w:ascii="Times New Roman" w:hAnsi="Times New Roman"/>
        </w:rPr>
        <w:fldChar w:fldCharType="end"/>
      </w:r>
      <w:r w:rsidR="00E408B0" w:rsidRPr="003568DC">
        <w:rPr>
          <w:rFonts w:ascii="Times New Roman" w:hAnsi="Times New Roman"/>
        </w:rPr>
        <w:t>. In addition to ontologies, BioPortal contains</w:t>
      </w:r>
      <w:r w:rsidR="00784A95" w:rsidRPr="003568DC">
        <w:rPr>
          <w:rFonts w:ascii="Times New Roman" w:hAnsi="Times New Roman"/>
        </w:rPr>
        <w:t xml:space="preserve"> more than 1 million </w:t>
      </w:r>
      <w:r w:rsidR="00784A95" w:rsidRPr="000020E1">
        <w:rPr>
          <w:rFonts w:ascii="Times New Roman" w:hAnsi="Times New Roman"/>
        </w:rPr>
        <w:t>mappings</w:t>
      </w:r>
      <w:r w:rsidR="00784A95" w:rsidRPr="003568DC">
        <w:rPr>
          <w:rFonts w:ascii="Times New Roman" w:hAnsi="Times New Roman"/>
        </w:rPr>
        <w:t xml:space="preserve"> between similar terms in different ontologies</w:t>
      </w:r>
      <w:r w:rsidR="00E408B0" w:rsidRPr="003568DC">
        <w:rPr>
          <w:rFonts w:ascii="Times New Roman" w:hAnsi="Times New Roman"/>
        </w:rPr>
        <w:t xml:space="preserve"> and</w:t>
      </w:r>
      <w:r w:rsidR="00784A95" w:rsidRPr="003568DC">
        <w:rPr>
          <w:rFonts w:ascii="Times New Roman" w:hAnsi="Times New Roman"/>
        </w:rPr>
        <w:t xml:space="preserve"> 16.4 billion automatically created </w:t>
      </w:r>
      <w:r w:rsidR="00784A95" w:rsidRPr="000020E1">
        <w:rPr>
          <w:rFonts w:ascii="Times New Roman" w:hAnsi="Times New Roman"/>
        </w:rPr>
        <w:t>annotations</w:t>
      </w:r>
      <w:r w:rsidR="00E408B0" w:rsidRPr="000020E1">
        <w:rPr>
          <w:rFonts w:ascii="Times New Roman" w:hAnsi="Times New Roman"/>
        </w:rPr>
        <w:t xml:space="preserve"> </w:t>
      </w:r>
      <w:r w:rsidR="00E408B0" w:rsidRPr="003568DC">
        <w:rPr>
          <w:rFonts w:ascii="Times New Roman" w:hAnsi="Times New Roman"/>
        </w:rPr>
        <w:t>on</w:t>
      </w:r>
      <w:r w:rsidR="00784A95" w:rsidRPr="003568DC">
        <w:rPr>
          <w:rFonts w:ascii="Times New Roman" w:hAnsi="Times New Roman"/>
        </w:rPr>
        <w:t xml:space="preserve"> records from 22 </w:t>
      </w:r>
      <w:r w:rsidR="00E408B0" w:rsidRPr="003568DC">
        <w:rPr>
          <w:rFonts w:ascii="Times New Roman" w:hAnsi="Times New Roman"/>
        </w:rPr>
        <w:t>public databases</w:t>
      </w:r>
      <w:r w:rsidR="00784A95" w:rsidRPr="003568DC">
        <w:rPr>
          <w:rFonts w:ascii="Times New Roman" w:hAnsi="Times New Roman"/>
        </w:rPr>
        <w:t xml:space="preserve"> </w:t>
      </w:r>
      <w:r w:rsidR="00E408B0" w:rsidRPr="003568DC">
        <w:rPr>
          <w:rFonts w:ascii="Times New Roman" w:hAnsi="Times New Roman"/>
        </w:rPr>
        <w:t>of</w:t>
      </w:r>
      <w:r w:rsidR="00784A95" w:rsidRPr="003568DC">
        <w:rPr>
          <w:rFonts w:ascii="Times New Roman" w:hAnsi="Times New Roman"/>
        </w:rPr>
        <w:t xml:space="preserve"> biomedical data. </w:t>
      </w:r>
      <w:r w:rsidR="00E408B0" w:rsidRPr="003568DC">
        <w:rPr>
          <w:rFonts w:ascii="Times New Roman" w:hAnsi="Times New Roman"/>
        </w:rPr>
        <w:t xml:space="preserve">Resources such as </w:t>
      </w:r>
      <w:r w:rsidR="00784A95" w:rsidRPr="003568DC">
        <w:rPr>
          <w:rFonts w:ascii="Times New Roman" w:hAnsi="Times New Roman"/>
        </w:rPr>
        <w:t xml:space="preserve">BioPortal provides a unified view of </w:t>
      </w:r>
      <w:r w:rsidR="00E408B0" w:rsidRPr="003568DC">
        <w:rPr>
          <w:rFonts w:ascii="Times New Roman" w:hAnsi="Times New Roman"/>
        </w:rPr>
        <w:t>all its ontologies</w:t>
      </w:r>
      <w:r w:rsidR="00784A95" w:rsidRPr="003568DC">
        <w:rPr>
          <w:rFonts w:ascii="Times New Roman" w:hAnsi="Times New Roman"/>
        </w:rPr>
        <w:t xml:space="preserve">, which may be encoded in </w:t>
      </w:r>
      <w:r w:rsidR="000020E1">
        <w:rPr>
          <w:rFonts w:ascii="Times New Roman" w:hAnsi="Times New Roman"/>
        </w:rPr>
        <w:t>different formats</w:t>
      </w:r>
      <w:r w:rsidR="00784A95" w:rsidRPr="003568DC">
        <w:rPr>
          <w:rFonts w:ascii="Times New Roman" w:hAnsi="Times New Roman"/>
        </w:rPr>
        <w:t>, each of which has its own purpose, scope, and use. The unified view of the content enables uniform programmatic access to all ontologies and terminologies in</w:t>
      </w:r>
      <w:r w:rsidR="00911AAD" w:rsidRPr="003568DC">
        <w:rPr>
          <w:rFonts w:ascii="Times New Roman" w:hAnsi="Times New Roman"/>
        </w:rPr>
        <w:t xml:space="preserve"> the library for use in data analysis workflows.</w:t>
      </w:r>
    </w:p>
    <w:p w:rsidR="00784A95" w:rsidRDefault="00784A95" w:rsidP="00971E91">
      <w:pPr>
        <w:rPr>
          <w:rFonts w:ascii="Times New Roman" w:hAnsi="Times New Roman"/>
        </w:rPr>
      </w:pPr>
    </w:p>
    <w:p w:rsidR="00784A95" w:rsidRPr="00784A95" w:rsidRDefault="003568DC" w:rsidP="00971E91">
      <w:pPr>
        <w:rPr>
          <w:rFonts w:ascii="Times New Roman" w:hAnsi="Times New Roman"/>
        </w:rPr>
      </w:pPr>
      <w:r>
        <w:rPr>
          <w:rFonts w:ascii="Times New Roman" w:hAnsi="Times New Roman"/>
        </w:rPr>
        <w:t>The availability of a</w:t>
      </w:r>
      <w:r w:rsidR="00971E91">
        <w:rPr>
          <w:rFonts w:ascii="Times New Roman" w:hAnsi="Times New Roman"/>
        </w:rPr>
        <w:t xml:space="preserve">utomated annotation tools, such as the </w:t>
      </w:r>
      <w:r w:rsidR="00D004B2" w:rsidRPr="00971E91">
        <w:rPr>
          <w:rFonts w:ascii="Times New Roman" w:hAnsi="Times New Roman"/>
        </w:rPr>
        <w:t xml:space="preserve">Annotator </w:t>
      </w:r>
      <w:r w:rsidR="00971E91">
        <w:rPr>
          <w:rFonts w:ascii="Times New Roman" w:hAnsi="Times New Roman"/>
        </w:rPr>
        <w:t xml:space="preserve">Web </w:t>
      </w:r>
      <w:r w:rsidR="00D004B2" w:rsidRPr="00971E91">
        <w:rPr>
          <w:rFonts w:ascii="Times New Roman" w:hAnsi="Times New Roman"/>
        </w:rPr>
        <w:t>service</w:t>
      </w:r>
      <w:r w:rsidR="00971E91">
        <w:rPr>
          <w:rFonts w:ascii="Times New Roman" w:hAnsi="Times New Roman"/>
        </w:rPr>
        <w:t xml:space="preserve"> from the </w:t>
      </w:r>
      <w:r w:rsidR="00784A95">
        <w:rPr>
          <w:rFonts w:ascii="Times New Roman" w:hAnsi="Times New Roman"/>
        </w:rPr>
        <w:t xml:space="preserve">NCBO </w:t>
      </w:r>
      <w:r w:rsidR="000020E1">
        <w:rPr>
          <w:rFonts w:ascii="Times New Roman" w:hAnsi="Times New Roman"/>
        </w:rPr>
        <w:t>and</w:t>
      </w:r>
      <w:r w:rsidR="00784A95">
        <w:rPr>
          <w:rFonts w:ascii="Times New Roman" w:hAnsi="Times New Roman"/>
        </w:rPr>
        <w:t xml:space="preserve"> </w:t>
      </w:r>
      <w:proofErr w:type="spellStart"/>
      <w:r w:rsidR="00784A95">
        <w:rPr>
          <w:rFonts w:ascii="Times New Roman" w:hAnsi="Times New Roman"/>
        </w:rPr>
        <w:t>MetaMap</w:t>
      </w:r>
      <w:proofErr w:type="spellEnd"/>
      <w:r w:rsidR="00784A95">
        <w:rPr>
          <w:rFonts w:ascii="Times New Roman" w:hAnsi="Times New Roman"/>
        </w:rPr>
        <w:t xml:space="preserve"> from the National Library of Medicine</w:t>
      </w:r>
      <w:r w:rsidR="00D004B2" w:rsidRPr="00971E91">
        <w:rPr>
          <w:rFonts w:ascii="Times New Roman" w:hAnsi="Times New Roman"/>
        </w:rPr>
        <w:t xml:space="preserve"> </w:t>
      </w:r>
      <w:r>
        <w:rPr>
          <w:rFonts w:ascii="Times New Roman" w:hAnsi="Times New Roman"/>
        </w:rPr>
        <w:t>allows the</w:t>
      </w:r>
      <w:r w:rsidR="00D004B2" w:rsidRPr="00971E91">
        <w:rPr>
          <w:rFonts w:ascii="Times New Roman" w:hAnsi="Times New Roman"/>
        </w:rPr>
        <w:t xml:space="preserve"> creat</w:t>
      </w:r>
      <w:r>
        <w:rPr>
          <w:rFonts w:ascii="Times New Roman" w:hAnsi="Times New Roman"/>
        </w:rPr>
        <w:t>ion</w:t>
      </w:r>
      <w:r w:rsidR="00D004B2" w:rsidRPr="00971E91">
        <w:rPr>
          <w:rFonts w:ascii="Times New Roman" w:hAnsi="Times New Roman"/>
        </w:rPr>
        <w:t xml:space="preserve"> ontology-based annotations from free-text descriptions of gene and prote</w:t>
      </w:r>
      <w:r w:rsidR="00971E91">
        <w:rPr>
          <w:rFonts w:ascii="Times New Roman" w:hAnsi="Times New Roman"/>
        </w:rPr>
        <w:t xml:space="preserve">in functions (such as </w:t>
      </w:r>
      <w:proofErr w:type="spellStart"/>
      <w:r w:rsidR="00971E91">
        <w:rPr>
          <w:rFonts w:ascii="Times New Roman" w:hAnsi="Times New Roman"/>
        </w:rPr>
        <w:t>GeneRIFs</w:t>
      </w:r>
      <w:proofErr w:type="spellEnd"/>
      <w:r w:rsidR="00971E91">
        <w:rPr>
          <w:rFonts w:ascii="Times New Roman" w:hAnsi="Times New Roman"/>
        </w:rPr>
        <w:t>)</w:t>
      </w:r>
      <w:r>
        <w:rPr>
          <w:rFonts w:ascii="Times New Roman" w:hAnsi="Times New Roman"/>
        </w:rPr>
        <w:t>;</w:t>
      </w:r>
      <w:r w:rsidR="00D004B2" w:rsidRPr="00971E91">
        <w:rPr>
          <w:rFonts w:ascii="Times New Roman" w:hAnsi="Times New Roman"/>
        </w:rPr>
        <w:t xml:space="preserve"> </w:t>
      </w:r>
      <w:r>
        <w:rPr>
          <w:rFonts w:ascii="Times New Roman" w:hAnsi="Times New Roman"/>
        </w:rPr>
        <w:t xml:space="preserve">as a result </w:t>
      </w:r>
      <w:r w:rsidR="00D004B2" w:rsidRPr="00971E91">
        <w:rPr>
          <w:rFonts w:ascii="Times New Roman" w:hAnsi="Times New Roman"/>
        </w:rPr>
        <w:t xml:space="preserve">the lack of </w:t>
      </w:r>
      <w:r w:rsidR="00D004B2" w:rsidRPr="005524FC">
        <w:rPr>
          <w:rFonts w:ascii="Times New Roman" w:hAnsi="Times New Roman"/>
        </w:rPr>
        <w:t>preexisting, ma</w:t>
      </w:r>
      <w:r w:rsidRPr="005524FC">
        <w:rPr>
          <w:rFonts w:ascii="Times New Roman" w:hAnsi="Times New Roman"/>
        </w:rPr>
        <w:t>nually assigned annotations is</w:t>
      </w:r>
      <w:r w:rsidR="00D004B2" w:rsidRPr="005524FC">
        <w:rPr>
          <w:rFonts w:ascii="Times New Roman" w:hAnsi="Times New Roman"/>
        </w:rPr>
        <w:t xml:space="preserve"> no longer a bottleneck.</w:t>
      </w:r>
      <w:r w:rsidR="00784A95" w:rsidRPr="005524FC">
        <w:rPr>
          <w:rFonts w:ascii="Times New Roman" w:hAnsi="Times New Roman"/>
        </w:rPr>
        <w:t xml:space="preserve"> For example, the Annotator</w:t>
      </w:r>
      <w:r w:rsidRPr="005524FC">
        <w:rPr>
          <w:rFonts w:ascii="Times New Roman" w:hAnsi="Times New Roman"/>
        </w:rPr>
        <w:t xml:space="preserve"> Web</w:t>
      </w:r>
      <w:r w:rsidR="00784A95" w:rsidRPr="005524FC">
        <w:rPr>
          <w:rFonts w:ascii="Times New Roman" w:hAnsi="Times New Roman"/>
        </w:rPr>
        <w:t xml:space="preserve"> service enables </w:t>
      </w:r>
      <w:r w:rsidR="00784A95" w:rsidRPr="005524FC">
        <w:rPr>
          <w:rFonts w:ascii="Times New Roman" w:hAnsi="Times New Roman"/>
        </w:rPr>
        <w:lastRenderedPageBreak/>
        <w:t xml:space="preserve">users to provide a textual </w:t>
      </w:r>
      <w:r w:rsidRPr="005524FC">
        <w:rPr>
          <w:rFonts w:ascii="Times New Roman" w:hAnsi="Times New Roman"/>
        </w:rPr>
        <w:t>metadata</w:t>
      </w:r>
      <w:r w:rsidR="00784A95" w:rsidRPr="005524FC">
        <w:rPr>
          <w:rFonts w:ascii="Times New Roman" w:hAnsi="Times New Roman"/>
        </w:rPr>
        <w:t xml:space="preserve"> of </w:t>
      </w:r>
      <w:r w:rsidRPr="005524FC">
        <w:rPr>
          <w:rFonts w:ascii="Times New Roman" w:hAnsi="Times New Roman"/>
        </w:rPr>
        <w:t xml:space="preserve">an item of interest—such as a </w:t>
      </w:r>
      <w:proofErr w:type="spellStart"/>
      <w:r w:rsidRPr="005524FC">
        <w:rPr>
          <w:rFonts w:ascii="Times New Roman" w:hAnsi="Times New Roman"/>
        </w:rPr>
        <w:t>GeneRIF</w:t>
      </w:r>
      <w:proofErr w:type="spellEnd"/>
      <w:r w:rsidRPr="005524FC">
        <w:rPr>
          <w:rFonts w:ascii="Times New Roman" w:hAnsi="Times New Roman"/>
        </w:rPr>
        <w:t xml:space="preserve"> describing a gene’s function or an abstract corresponding to a </w:t>
      </w:r>
      <w:proofErr w:type="spellStart"/>
      <w:r w:rsidRPr="005524FC">
        <w:rPr>
          <w:rFonts w:ascii="Times New Roman" w:hAnsi="Times New Roman"/>
        </w:rPr>
        <w:t>PubMed</w:t>
      </w:r>
      <w:proofErr w:type="spellEnd"/>
      <w:r w:rsidRPr="005524FC">
        <w:rPr>
          <w:rFonts w:ascii="Times New Roman" w:hAnsi="Times New Roman"/>
        </w:rPr>
        <w:t xml:space="preserve"> record—</w:t>
      </w:r>
      <w:r w:rsidR="00784A95" w:rsidRPr="005524FC">
        <w:rPr>
          <w:rFonts w:ascii="Times New Roman" w:hAnsi="Times New Roman"/>
        </w:rPr>
        <w:t xml:space="preserve">to </w:t>
      </w:r>
      <w:r w:rsidRPr="005524FC">
        <w:rPr>
          <w:rFonts w:ascii="Times New Roman" w:hAnsi="Times New Roman"/>
        </w:rPr>
        <w:t xml:space="preserve">computationally generate ontology-based annotations for the item of interest. The user </w:t>
      </w:r>
      <w:r w:rsidR="00784A95" w:rsidRPr="005524FC">
        <w:rPr>
          <w:rFonts w:ascii="Times New Roman" w:hAnsi="Times New Roman"/>
        </w:rPr>
        <w:t>specifies which ontologies to use, and whether also to use mappings to other ontologies or transitive closure of hierarchy relations to extend the annotations. The service returns the ontology terms that it recognizes from</w:t>
      </w:r>
      <w:r w:rsidRPr="005524FC">
        <w:rPr>
          <w:rFonts w:ascii="Times New Roman" w:hAnsi="Times New Roman"/>
        </w:rPr>
        <w:t xml:space="preserve"> the text—the annotations—</w:t>
      </w:r>
      <w:r w:rsidR="00784A95" w:rsidRPr="005524FC">
        <w:rPr>
          <w:rFonts w:ascii="Times New Roman" w:hAnsi="Times New Roman"/>
        </w:rPr>
        <w:t xml:space="preserve">and their position in the submitted record. </w:t>
      </w:r>
    </w:p>
    <w:p w:rsidR="00784A95" w:rsidRDefault="00784A95" w:rsidP="00971E91"/>
    <w:p w:rsidR="00481E5C" w:rsidRPr="007607F0" w:rsidRDefault="007F047C" w:rsidP="00D004B2">
      <w:pPr>
        <w:rPr>
          <w:rFonts w:ascii="Times New Roman" w:hAnsi="Times New Roman"/>
        </w:rPr>
      </w:pPr>
      <w:r>
        <w:rPr>
          <w:rFonts w:ascii="Times New Roman" w:hAnsi="Times New Roman"/>
        </w:rPr>
        <w:t>Finally the availability of large annotation repositories such as t</w:t>
      </w:r>
      <w:r w:rsidR="00D004B2" w:rsidRPr="00971E91">
        <w:rPr>
          <w:rFonts w:ascii="Times New Roman" w:hAnsi="Times New Roman"/>
        </w:rPr>
        <w:t>he Resource Index, which is a large repository of automatically created annotations</w:t>
      </w:r>
      <w:r w:rsidR="00C70524">
        <w:rPr>
          <w:rFonts w:ascii="Times New Roman" w:hAnsi="Times New Roman"/>
        </w:rPr>
        <w:t xml:space="preserve"> </w:t>
      </w:r>
      <w:r>
        <w:rPr>
          <w:rFonts w:ascii="Times New Roman" w:hAnsi="Times New Roman"/>
        </w:rPr>
        <w:t>by the</w:t>
      </w:r>
      <w:r w:rsidR="00C70524">
        <w:rPr>
          <w:rFonts w:ascii="Times New Roman" w:hAnsi="Times New Roman"/>
        </w:rPr>
        <w:t xml:space="preserve"> NCBO</w:t>
      </w:r>
      <w:r w:rsidR="00D004B2" w:rsidRPr="00971E91">
        <w:rPr>
          <w:rFonts w:ascii="Times New Roman" w:hAnsi="Times New Roman"/>
        </w:rPr>
        <w:t xml:space="preserve">, </w:t>
      </w:r>
      <w:r>
        <w:rPr>
          <w:rFonts w:ascii="Times New Roman" w:hAnsi="Times New Roman"/>
        </w:rPr>
        <w:t xml:space="preserve">and the NIF database index, which </w:t>
      </w:r>
      <w:r w:rsidR="000020E1">
        <w:rPr>
          <w:rFonts w:ascii="Times New Roman" w:hAnsi="Times New Roman"/>
        </w:rPr>
        <w:t xml:space="preserve">is </w:t>
      </w:r>
      <w:r>
        <w:rPr>
          <w:rFonts w:ascii="Times New Roman" w:hAnsi="Times New Roman"/>
        </w:rPr>
        <w:t xml:space="preserve">another large repository of computationally generated annotations on public data sources relevant to neuroscience, </w:t>
      </w:r>
      <w:r w:rsidR="000020E1">
        <w:rPr>
          <w:rFonts w:ascii="Times New Roman" w:hAnsi="Times New Roman"/>
        </w:rPr>
        <w:t>provide</w:t>
      </w:r>
      <w:r w:rsidR="00D004B2" w:rsidRPr="00971E91">
        <w:rPr>
          <w:rFonts w:ascii="Times New Roman" w:hAnsi="Times New Roman"/>
        </w:rPr>
        <w:t xml:space="preserve"> a </w:t>
      </w:r>
      <w:r>
        <w:rPr>
          <w:rFonts w:ascii="Times New Roman" w:hAnsi="Times New Roman"/>
        </w:rPr>
        <w:t>source</w:t>
      </w:r>
      <w:r w:rsidR="00D004B2" w:rsidRPr="00971E91">
        <w:rPr>
          <w:rFonts w:ascii="Times New Roman" w:hAnsi="Times New Roman"/>
        </w:rPr>
        <w:t xml:space="preserve"> of co-occurrence </w:t>
      </w:r>
      <w:r>
        <w:rPr>
          <w:rFonts w:ascii="Times New Roman" w:hAnsi="Times New Roman"/>
        </w:rPr>
        <w:t xml:space="preserve">statistics </w:t>
      </w:r>
      <w:r w:rsidR="00D004B2" w:rsidRPr="00971E91">
        <w:rPr>
          <w:rFonts w:ascii="Times New Roman" w:hAnsi="Times New Roman"/>
        </w:rPr>
        <w:t>among ontology-term</w:t>
      </w:r>
      <w:r w:rsidR="00C70524">
        <w:rPr>
          <w:rFonts w:ascii="Times New Roman" w:hAnsi="Times New Roman"/>
        </w:rPr>
        <w:t>s in</w:t>
      </w:r>
      <w:r w:rsidR="00D004B2" w:rsidRPr="00971E91">
        <w:rPr>
          <w:rFonts w:ascii="Times New Roman" w:hAnsi="Times New Roman"/>
        </w:rPr>
        <w:t xml:space="preserve"> annotations</w:t>
      </w:r>
      <w:r w:rsidR="000020E1">
        <w:rPr>
          <w:rFonts w:ascii="Times New Roman" w:hAnsi="Times New Roman"/>
        </w:rPr>
        <w:t>. The availability of such annotation corpora</w:t>
      </w:r>
      <w:r w:rsidR="00D004B2" w:rsidRPr="00971E91">
        <w:rPr>
          <w:rFonts w:ascii="Times New Roman" w:hAnsi="Times New Roman"/>
        </w:rPr>
        <w:t xml:space="preserve"> </w:t>
      </w:r>
      <w:r w:rsidR="00DB4F99">
        <w:rPr>
          <w:rFonts w:ascii="Times New Roman" w:hAnsi="Times New Roman"/>
        </w:rPr>
        <w:t>makes</w:t>
      </w:r>
      <w:r w:rsidR="00D004B2" w:rsidRPr="00971E91">
        <w:rPr>
          <w:rFonts w:ascii="Times New Roman" w:hAnsi="Times New Roman"/>
        </w:rPr>
        <w:t xml:space="preserve"> the </w:t>
      </w:r>
      <w:r w:rsidR="002E5789">
        <w:rPr>
          <w:rFonts w:ascii="Times New Roman" w:hAnsi="Times New Roman"/>
        </w:rPr>
        <w:t>dependence between annotations with different ontology terms</w:t>
      </w:r>
      <w:r w:rsidR="00D004B2" w:rsidRPr="00971E91">
        <w:rPr>
          <w:rFonts w:ascii="Times New Roman" w:hAnsi="Times New Roman"/>
        </w:rPr>
        <w:t xml:space="preserve"> explicit. </w:t>
      </w:r>
    </w:p>
    <w:p w:rsidR="00481E5C" w:rsidRDefault="00481E5C" w:rsidP="00D004B2">
      <w:pPr>
        <w:rPr>
          <w:rFonts w:ascii="Times New Roman" w:hAnsi="Times New Roman"/>
        </w:rPr>
      </w:pPr>
    </w:p>
    <w:p w:rsidR="00951BAB" w:rsidRDefault="00951BAB" w:rsidP="00D004B2">
      <w:pPr>
        <w:rPr>
          <w:rFonts w:ascii="Times New Roman" w:hAnsi="Times New Roman"/>
        </w:rPr>
      </w:pPr>
      <w:r>
        <w:rPr>
          <w:rFonts w:ascii="Times New Roman" w:hAnsi="Times New Roman"/>
        </w:rPr>
        <w:t xml:space="preserve">Given these publicly available sources for ontologies, tools for creating ontology-based annotations and large repositories (or corpora) of annotations, it is now feasible to </w:t>
      </w:r>
      <w:r w:rsidR="008B7811">
        <w:rPr>
          <w:rFonts w:ascii="Times New Roman" w:hAnsi="Times New Roman"/>
        </w:rPr>
        <w:t>use disease ont</w:t>
      </w:r>
      <w:r w:rsidR="00A2797D">
        <w:rPr>
          <w:rFonts w:ascii="Times New Roman" w:hAnsi="Times New Roman"/>
        </w:rPr>
        <w:t>ologies in enrichment analysis in a manner similar to the Gene Ontology.</w:t>
      </w:r>
    </w:p>
    <w:p w:rsidR="00951BAB" w:rsidRDefault="00951BAB" w:rsidP="00D004B2">
      <w:pPr>
        <w:rPr>
          <w:rFonts w:ascii="Times New Roman" w:hAnsi="Times New Roman"/>
        </w:rPr>
      </w:pPr>
    </w:p>
    <w:p w:rsidR="008B7811" w:rsidRDefault="00F92EBC" w:rsidP="008B7811">
      <w:pPr>
        <w:rPr>
          <w:rFonts w:ascii="Times New Roman" w:hAnsi="Times New Roman"/>
        </w:rPr>
      </w:pPr>
      <w:r>
        <w:rPr>
          <w:rFonts w:ascii="Times New Roman" w:hAnsi="Times New Roman"/>
        </w:rPr>
        <w:t>As we have discussed, o</w:t>
      </w:r>
      <w:r w:rsidR="008B7811">
        <w:rPr>
          <w:rFonts w:ascii="Times New Roman" w:hAnsi="Times New Roman"/>
        </w:rPr>
        <w:t xml:space="preserve">ne key aspect of calculating </w:t>
      </w:r>
      <w:r w:rsidR="008B7811" w:rsidRPr="007607F0">
        <w:rPr>
          <w:rFonts w:ascii="Times New Roman" w:hAnsi="Times New Roman"/>
        </w:rPr>
        <w:t>statistical enrichment</w:t>
      </w:r>
      <w:r w:rsidR="008B7811">
        <w:rPr>
          <w:rFonts w:ascii="Times New Roman" w:hAnsi="Times New Roman"/>
        </w:rPr>
        <w:t xml:space="preserve"> is the choice of a reference-term frequency. </w:t>
      </w:r>
      <w:r w:rsidR="008B7811" w:rsidRPr="007607F0">
        <w:rPr>
          <w:rFonts w:ascii="Times New Roman" w:hAnsi="Times New Roman"/>
        </w:rPr>
        <w:t xml:space="preserve">It is not clear what the appropriate reference-term frequency should be when calculating enrichment of ontology-terms for which a “background set” is not defined. For example, in the case of Gene Ontology annotations, the background set is usually the GO annotations of the set of genes on which the data were collected or the GO annotations of a set of genes known in the genome for the species on which the data were collected. A background set is not available, however, when calculating enrichment using </w:t>
      </w:r>
      <w:r w:rsidR="008B7811">
        <w:rPr>
          <w:rFonts w:ascii="Times New Roman" w:hAnsi="Times New Roman"/>
        </w:rPr>
        <w:t xml:space="preserve">disease ontologies </w:t>
      </w:r>
      <w:r w:rsidR="008B7811" w:rsidRPr="007607F0">
        <w:rPr>
          <w:rFonts w:ascii="Times New Roman" w:hAnsi="Times New Roman"/>
        </w:rPr>
        <w:t>that have not been used for manual annotation</w:t>
      </w:r>
      <w:r w:rsidR="008B7811">
        <w:rPr>
          <w:rFonts w:ascii="Times New Roman" w:hAnsi="Times New Roman"/>
        </w:rPr>
        <w:t xml:space="preserve"> in a way the Gene Ontology has</w:t>
      </w:r>
      <w:r w:rsidR="008B7811" w:rsidRPr="007607F0">
        <w:rPr>
          <w:rFonts w:ascii="Times New Roman" w:hAnsi="Times New Roman"/>
        </w:rPr>
        <w:t xml:space="preserve">. For this situation, </w:t>
      </w:r>
      <w:r w:rsidR="008B7811">
        <w:rPr>
          <w:rFonts w:ascii="Times New Roman" w:hAnsi="Times New Roman"/>
        </w:rPr>
        <w:t xml:space="preserve">there are two main options: 1) to construct a reference set programmatically (discussed later in the chapter); or 2) use </w:t>
      </w:r>
      <w:r w:rsidR="008B7811" w:rsidRPr="007607F0">
        <w:rPr>
          <w:rFonts w:ascii="Times New Roman" w:hAnsi="Times New Roman"/>
        </w:rPr>
        <w:t>the frequency of particular terms in</w:t>
      </w:r>
      <w:r w:rsidR="008B7811">
        <w:rPr>
          <w:rFonts w:ascii="Times New Roman" w:hAnsi="Times New Roman"/>
        </w:rPr>
        <w:t xml:space="preserve"> a large corpus, such as the Resource Index, </w:t>
      </w:r>
      <w:r w:rsidR="008B7811" w:rsidRPr="007607F0">
        <w:rPr>
          <w:rFonts w:ascii="Times New Roman" w:hAnsi="Times New Roman"/>
        </w:rPr>
        <w:t>Medline abstracts</w:t>
      </w:r>
      <w:r w:rsidR="008B7811">
        <w:rPr>
          <w:rFonts w:ascii="Times New Roman" w:hAnsi="Times New Roman"/>
        </w:rPr>
        <w:t xml:space="preserve"> or</w:t>
      </w:r>
      <w:r w:rsidR="008B7811" w:rsidRPr="007607F0">
        <w:rPr>
          <w:rFonts w:ascii="Times New Roman" w:hAnsi="Times New Roman"/>
        </w:rPr>
        <w:t xml:space="preserve"> on Web pages indexed by Internet search engines such as Google. </w:t>
      </w:r>
    </w:p>
    <w:p w:rsidR="008B7811" w:rsidRPr="007607F0" w:rsidRDefault="008B7811" w:rsidP="00D004B2">
      <w:pPr>
        <w:rPr>
          <w:rFonts w:ascii="Times New Roman" w:hAnsi="Times New Roman"/>
        </w:rPr>
      </w:pPr>
    </w:p>
    <w:p w:rsidR="00481E5C" w:rsidRDefault="00D004B2" w:rsidP="00D004B2">
      <w:pPr>
        <w:rPr>
          <w:rFonts w:ascii="Times New Roman" w:hAnsi="Times New Roman"/>
        </w:rPr>
      </w:pPr>
      <w:r w:rsidRPr="007607F0">
        <w:rPr>
          <w:rFonts w:ascii="Times New Roman" w:hAnsi="Times New Roman"/>
        </w:rPr>
        <w:t xml:space="preserve">Multiple </w:t>
      </w:r>
      <w:proofErr w:type="gramStart"/>
      <w:r w:rsidRPr="007607F0">
        <w:rPr>
          <w:rFonts w:ascii="Times New Roman" w:hAnsi="Times New Roman"/>
        </w:rPr>
        <w:t>hypothesis</w:t>
      </w:r>
      <w:proofErr w:type="gramEnd"/>
      <w:r w:rsidRPr="007607F0">
        <w:rPr>
          <w:rFonts w:ascii="Times New Roman" w:hAnsi="Times New Roman"/>
        </w:rPr>
        <w:t xml:space="preserve"> testing</w:t>
      </w:r>
      <w:r w:rsidR="008B7811">
        <w:rPr>
          <w:rFonts w:ascii="Times New Roman" w:hAnsi="Times New Roman"/>
        </w:rPr>
        <w:t>—because each term is tested for enrichment individually—</w:t>
      </w:r>
      <w:r w:rsidRPr="007607F0">
        <w:rPr>
          <w:rFonts w:ascii="Times New Roman" w:hAnsi="Times New Roman"/>
        </w:rPr>
        <w:t>is also unavoidable when performing enrichment analysis</w:t>
      </w:r>
      <w:r w:rsidR="00C70524">
        <w:rPr>
          <w:rFonts w:ascii="Times New Roman" w:hAnsi="Times New Roman"/>
        </w:rPr>
        <w:t xml:space="preserve"> with disease ontologies</w:t>
      </w:r>
      <w:r w:rsidRPr="007607F0">
        <w:rPr>
          <w:rFonts w:ascii="Times New Roman" w:hAnsi="Times New Roman"/>
        </w:rPr>
        <w:t xml:space="preserve">. </w:t>
      </w:r>
      <w:r w:rsidR="00C70524">
        <w:rPr>
          <w:rFonts w:ascii="Times New Roman" w:hAnsi="Times New Roman"/>
        </w:rPr>
        <w:t xml:space="preserve">However, </w:t>
      </w:r>
      <w:r w:rsidRPr="007607F0">
        <w:rPr>
          <w:rFonts w:ascii="Times New Roman" w:hAnsi="Times New Roman"/>
        </w:rPr>
        <w:t>methods of correcting the resultant in</w:t>
      </w:r>
      <w:r w:rsidR="00C70524">
        <w:rPr>
          <w:rFonts w:ascii="Times New Roman" w:hAnsi="Times New Roman"/>
        </w:rPr>
        <w:t xml:space="preserve">crease in false discovery rates that work in the case of GO based enrichment analyses </w:t>
      </w:r>
      <w:r w:rsidR="00C03254">
        <w:rPr>
          <w:rFonts w:ascii="Times New Roman" w:hAnsi="Times New Roman"/>
        </w:rPr>
        <w:t>are</w:t>
      </w:r>
      <w:r w:rsidR="00C70524">
        <w:rPr>
          <w:rFonts w:ascii="Times New Roman" w:hAnsi="Times New Roman"/>
        </w:rPr>
        <w:t xml:space="preserve"> directly applicabl</w:t>
      </w:r>
      <w:r w:rsidR="00E9500B">
        <w:rPr>
          <w:rFonts w:ascii="Times New Roman" w:hAnsi="Times New Roman"/>
        </w:rPr>
        <w:t>e when using disease ontologies for such analyses.</w:t>
      </w:r>
    </w:p>
    <w:p w:rsidR="00C70524" w:rsidRPr="005C4ABF" w:rsidRDefault="00C70524" w:rsidP="00D004B2">
      <w:pPr>
        <w:rPr>
          <w:rFonts w:ascii="Times New Roman" w:hAnsi="Times New Roman"/>
        </w:rPr>
      </w:pPr>
    </w:p>
    <w:p w:rsidR="00481E5C" w:rsidRDefault="00D004B2" w:rsidP="00D004B2">
      <w:pPr>
        <w:rPr>
          <w:rFonts w:ascii="Times New Roman" w:hAnsi="Times New Roman"/>
          <w:bCs/>
        </w:rPr>
      </w:pPr>
      <w:r w:rsidRPr="005C4ABF">
        <w:rPr>
          <w:rFonts w:ascii="Times New Roman" w:hAnsi="Times New Roman"/>
        </w:rPr>
        <w:t xml:space="preserve">Several researchers have noted that enrichment analysis is more meaningful when performed for combinations for terms </w:t>
      </w:r>
      <w:r w:rsidR="0064067F">
        <w:rPr>
          <w:rFonts w:ascii="Times New Roman" w:hAnsi="Times New Roman"/>
        </w:rPr>
        <w:fldChar w:fldCharType="begin"/>
      </w:r>
      <w:r w:rsidR="00E41359">
        <w:rPr>
          <w:rFonts w:ascii="Times New Roman" w:hAnsi="Times New Roman"/>
        </w:rPr>
        <w:instrText xml:space="preserve"> ADDIN EN.CITE &lt;EndNote&gt;&lt;Cite ExcludeYear="1"&gt;&lt;Author&gt;Myhre&lt;/Author&gt;&lt;Year&gt;2006&lt;/Year&gt;&lt;RecNum&gt;5748&lt;/RecNum&gt;&lt;record&gt;&lt;rec-number&gt;5748&lt;/rec-number&gt;&lt;foreign-keys&gt;&lt;key app="EN" db-id="eeea0xe5sars9ceezd6vew5cswsxaexxzsed"&gt;5748&lt;/key&gt;&lt;/foreign-keys&gt;&lt;ref-type name="Journal Article"&gt;17&lt;/ref-type&gt;&lt;contributors&gt;&lt;authors&gt;&lt;author&gt;Myhre, S.&lt;/author&gt;&lt;author&gt;Tveit, H.&lt;/author&gt;&lt;author&gt;Mollestad, T.&lt;/author&gt;&lt;author&gt;Laegreid, A.&lt;/author&gt;&lt;/authors&gt;&lt;/contributors&gt;&lt;auth-address&gt;Department of Cancer Research and Molecular Medicine, Norwegian University of Science and Technology NO-7489 Trondheim, Norway.&lt;/auth-address&gt;&lt;titles&gt;&lt;title&gt;Additional gene ontology structure for improved biological reasoning&lt;/title&gt;&lt;secondary-title&gt;Bioinformatics&lt;/secondary-title&gt;&lt;/titles&gt;&lt;periodical&gt;&lt;full-title&gt;Bioinformatics&lt;/full-title&gt;&lt;abbr-1&gt;Bioinformatics&lt;/abbr-1&gt;&lt;/periodical&gt;&lt;pages&gt;2020-7&lt;/pages&gt;&lt;volume&gt;22&lt;/volume&gt;&lt;number&gt;16&lt;/number&gt;&lt;keywords&gt;&lt;keyword&gt;Computational Biology/*methods&lt;/keyword&gt;&lt;keyword&gt;Computer Simulation&lt;/keyword&gt;&lt;keyword&gt;Database Management Systems&lt;/keyword&gt;&lt;keyword&gt;Genes&lt;/keyword&gt;&lt;keyword&gt;Genome&lt;/keyword&gt;&lt;keyword&gt;Genomics/*methods&lt;/keyword&gt;&lt;keyword&gt;Humans&lt;/keyword&gt;&lt;keyword&gt;Models, Biological&lt;/keyword&gt;&lt;keyword&gt;Models, Genetic&lt;/keyword&gt;&lt;keyword&gt;Models, Theoretical&lt;/keyword&gt;&lt;keyword&gt;Software&lt;/keyword&gt;&lt;keyword&gt;Terminology&lt;/keyword&gt;&lt;keyword&gt;Vocabulary, Controlled&lt;/keyword&gt;&lt;/keywords&gt;&lt;dates&gt;&lt;year&gt;2006&lt;/year&gt;&lt;pub-dates&gt;&lt;date&gt;Aug 15&lt;/date&gt;&lt;/pub-dates&gt;&lt;/dates&gt;&lt;accession-num&gt;16787968&lt;/accession-num&gt;&lt;urls&gt;&lt;related-urls&gt;&lt;url&gt;http://www.ncbi.nlm.nih.gov/entrez/query.fcgi?cmd=Retrieve&amp;amp;db=PubMed&amp;amp;dopt=Citation&amp;amp;list_uids=16787968&lt;/url&gt;&lt;/related-urls&gt;&lt;/urls&gt;&lt;/record&gt;&lt;/Cite&gt;&lt;/EndNote&gt;</w:instrText>
      </w:r>
      <w:r w:rsidR="0064067F">
        <w:rPr>
          <w:rFonts w:ascii="Times New Roman" w:hAnsi="Times New Roman"/>
        </w:rPr>
        <w:fldChar w:fldCharType="separate"/>
      </w:r>
      <w:r w:rsidR="00222D24">
        <w:rPr>
          <w:rFonts w:ascii="Times New Roman" w:hAnsi="Times New Roman"/>
        </w:rPr>
        <w:t>[24]</w:t>
      </w:r>
      <w:r w:rsidR="0064067F">
        <w:rPr>
          <w:rFonts w:ascii="Times New Roman" w:hAnsi="Times New Roman"/>
        </w:rPr>
        <w:fldChar w:fldCharType="end"/>
      </w:r>
      <w:r w:rsidRPr="005C4ABF">
        <w:rPr>
          <w:rFonts w:ascii="Times New Roman" w:hAnsi="Times New Roman"/>
        </w:rPr>
        <w:t xml:space="preserve">. </w:t>
      </w:r>
      <w:r w:rsidRPr="005C4ABF">
        <w:rPr>
          <w:rFonts w:ascii="Times New Roman" w:hAnsi="Times New Roman"/>
          <w:bCs/>
        </w:rPr>
        <w:t xml:space="preserve">For example, it is biologically more meaningful to know that a certain </w:t>
      </w:r>
      <w:r w:rsidRPr="005C4ABF">
        <w:rPr>
          <w:rFonts w:ascii="Times New Roman" w:hAnsi="Times New Roman"/>
          <w:bCs/>
          <w:i/>
        </w:rPr>
        <w:t>molecular function</w:t>
      </w:r>
      <w:r w:rsidRPr="005C4ABF">
        <w:rPr>
          <w:rFonts w:ascii="Times New Roman" w:hAnsi="Times New Roman"/>
          <w:bCs/>
        </w:rPr>
        <w:t xml:space="preserve"> </w:t>
      </w:r>
      <w:r w:rsidRPr="005C4ABF">
        <w:rPr>
          <w:rFonts w:ascii="Times New Roman" w:hAnsi="Times New Roman"/>
          <w:bCs/>
          <w:u w:val="single"/>
        </w:rPr>
        <w:t>in</w:t>
      </w:r>
      <w:r w:rsidRPr="005C4ABF">
        <w:rPr>
          <w:rFonts w:ascii="Times New Roman" w:hAnsi="Times New Roman"/>
          <w:bCs/>
        </w:rPr>
        <w:t xml:space="preserve"> a certain </w:t>
      </w:r>
      <w:r w:rsidRPr="005C4ABF">
        <w:rPr>
          <w:rFonts w:ascii="Times New Roman" w:hAnsi="Times New Roman"/>
          <w:bCs/>
          <w:i/>
        </w:rPr>
        <w:t>biological process</w:t>
      </w:r>
      <w:r w:rsidRPr="005C4ABF">
        <w:rPr>
          <w:rFonts w:ascii="Times New Roman" w:hAnsi="Times New Roman"/>
          <w:bCs/>
        </w:rPr>
        <w:t xml:space="preserve"> </w:t>
      </w:r>
      <w:r w:rsidRPr="005C4ABF">
        <w:rPr>
          <w:rFonts w:ascii="Times New Roman" w:hAnsi="Times New Roman"/>
          <w:bCs/>
          <w:u w:val="single"/>
        </w:rPr>
        <w:t>at</w:t>
      </w:r>
      <w:r w:rsidRPr="005C4ABF">
        <w:rPr>
          <w:rFonts w:ascii="Times New Roman" w:hAnsi="Times New Roman"/>
          <w:bCs/>
        </w:rPr>
        <w:t xml:space="preserve"> a certain </w:t>
      </w:r>
      <w:r w:rsidRPr="005C4ABF">
        <w:rPr>
          <w:rFonts w:ascii="Times New Roman" w:hAnsi="Times New Roman"/>
          <w:bCs/>
          <w:i/>
        </w:rPr>
        <w:t>cellular location</w:t>
      </w:r>
      <w:r w:rsidRPr="005C4ABF">
        <w:rPr>
          <w:rFonts w:ascii="Times New Roman" w:hAnsi="Times New Roman"/>
          <w:bCs/>
        </w:rPr>
        <w:t xml:space="preserve"> is enriched than it is to know about each of the terms separately. </w:t>
      </w:r>
      <w:r w:rsidR="00823D88" w:rsidRPr="005C4ABF">
        <w:rPr>
          <w:rFonts w:ascii="Times New Roman" w:hAnsi="Times New Roman"/>
          <w:bCs/>
        </w:rPr>
        <w:t xml:space="preserve">Similarly, when using ontologies other than GO, it is more meaningful to look for enrichment of combinations such as certain adverse reactions in a given disease when treated by a particular drug. </w:t>
      </w:r>
      <w:r w:rsidRPr="005C4ABF">
        <w:rPr>
          <w:rFonts w:ascii="Times New Roman" w:hAnsi="Times New Roman"/>
          <w:bCs/>
        </w:rPr>
        <w:t xml:space="preserve">However, </w:t>
      </w:r>
      <w:r w:rsidR="00823D88" w:rsidRPr="005C4ABF">
        <w:rPr>
          <w:rFonts w:ascii="Times New Roman" w:hAnsi="Times New Roman"/>
          <w:bCs/>
        </w:rPr>
        <w:t xml:space="preserve">exhaustively </w:t>
      </w:r>
      <w:r w:rsidRPr="005C4ABF">
        <w:rPr>
          <w:rFonts w:ascii="Times New Roman" w:hAnsi="Times New Roman"/>
          <w:bCs/>
        </w:rPr>
        <w:t xml:space="preserve">examining all possible 3-term combinations </w:t>
      </w:r>
      <w:r w:rsidR="00823D88" w:rsidRPr="005C4ABF">
        <w:rPr>
          <w:rFonts w:ascii="Times New Roman" w:hAnsi="Times New Roman"/>
          <w:bCs/>
        </w:rPr>
        <w:t xml:space="preserve">of ontology terms </w:t>
      </w:r>
      <w:r w:rsidRPr="005C4ABF">
        <w:rPr>
          <w:rFonts w:ascii="Times New Roman" w:hAnsi="Times New Roman"/>
          <w:bCs/>
        </w:rPr>
        <w:t xml:space="preserve">is computationally expensive and most of the random term combinations make no biological sense. </w:t>
      </w:r>
      <w:r w:rsidR="00823D88" w:rsidRPr="005C4ABF">
        <w:rPr>
          <w:rFonts w:ascii="Times New Roman" w:hAnsi="Times New Roman"/>
          <w:bCs/>
        </w:rPr>
        <w:t xml:space="preserve">The identification of </w:t>
      </w:r>
      <w:r w:rsidRPr="005C4ABF">
        <w:rPr>
          <w:rFonts w:ascii="Times New Roman" w:hAnsi="Times New Roman"/>
          <w:bCs/>
        </w:rPr>
        <w:t xml:space="preserve">combinations </w:t>
      </w:r>
      <w:r w:rsidR="00823D88" w:rsidRPr="005C4ABF">
        <w:rPr>
          <w:rFonts w:ascii="Times New Roman" w:hAnsi="Times New Roman"/>
          <w:bCs/>
        </w:rPr>
        <w:t xml:space="preserve">that </w:t>
      </w:r>
      <w:r w:rsidRPr="005C4ABF">
        <w:rPr>
          <w:rFonts w:ascii="Times New Roman" w:hAnsi="Times New Roman"/>
          <w:bCs/>
        </w:rPr>
        <w:t>are meaningful and appear at a high enough frequency to justify the</w:t>
      </w:r>
      <w:r w:rsidR="00823D88" w:rsidRPr="005C4ABF">
        <w:rPr>
          <w:rFonts w:ascii="Times New Roman" w:hAnsi="Times New Roman"/>
          <w:bCs/>
        </w:rPr>
        <w:t>ir use in enrichment computation</w:t>
      </w:r>
      <w:r w:rsidRPr="005C4ABF">
        <w:rPr>
          <w:rFonts w:ascii="Times New Roman" w:hAnsi="Times New Roman"/>
          <w:bCs/>
        </w:rPr>
        <w:t>s</w:t>
      </w:r>
      <w:r w:rsidR="00823D88" w:rsidRPr="005C4ABF">
        <w:rPr>
          <w:rFonts w:ascii="Times New Roman" w:hAnsi="Times New Roman"/>
          <w:bCs/>
        </w:rPr>
        <w:t xml:space="preserve"> is an</w:t>
      </w:r>
      <w:r w:rsidR="0001195C" w:rsidRPr="005C4ABF">
        <w:rPr>
          <w:rFonts w:ascii="Times New Roman" w:hAnsi="Times New Roman"/>
          <w:bCs/>
        </w:rPr>
        <w:t xml:space="preserve"> exciting and</w:t>
      </w:r>
      <w:r w:rsidR="00823D88" w:rsidRPr="005C4ABF">
        <w:rPr>
          <w:rFonts w:ascii="Times New Roman" w:hAnsi="Times New Roman"/>
          <w:bCs/>
        </w:rPr>
        <w:t xml:space="preserve"> fruitful area of research.</w:t>
      </w:r>
    </w:p>
    <w:p w:rsidR="00F92EBC" w:rsidRPr="005C4ABF" w:rsidRDefault="00F92EBC" w:rsidP="00D004B2">
      <w:pPr>
        <w:rPr>
          <w:rFonts w:ascii="Times New Roman" w:hAnsi="Times New Roman"/>
        </w:rPr>
      </w:pPr>
    </w:p>
    <w:p w:rsidR="002E3055" w:rsidRPr="007607F0" w:rsidRDefault="002E3055" w:rsidP="0054006F">
      <w:pPr>
        <w:pStyle w:val="Heading2"/>
        <w:rPr>
          <w:rFonts w:ascii="Times New Roman" w:hAnsi="Times New Roman" w:cs="Times New Roman"/>
        </w:rPr>
      </w:pPr>
      <w:r w:rsidRPr="007607F0">
        <w:rPr>
          <w:rFonts w:ascii="Times New Roman" w:hAnsi="Times New Roman" w:cs="Times New Roman"/>
        </w:rPr>
        <w:t xml:space="preserve">DIY </w:t>
      </w:r>
      <w:r w:rsidR="00F11EC8">
        <w:rPr>
          <w:rFonts w:ascii="Times New Roman" w:hAnsi="Times New Roman" w:cs="Times New Roman"/>
        </w:rPr>
        <w:t xml:space="preserve">Disease Ontology-based </w:t>
      </w:r>
      <w:r w:rsidRPr="007607F0">
        <w:rPr>
          <w:rFonts w:ascii="Times New Roman" w:hAnsi="Times New Roman" w:cs="Times New Roman"/>
        </w:rPr>
        <w:t>Enrichment Analysis workflow</w:t>
      </w:r>
    </w:p>
    <w:p w:rsidR="002E3055" w:rsidRPr="007607F0" w:rsidRDefault="002E3055" w:rsidP="00691C90">
      <w:pPr>
        <w:rPr>
          <w:rFonts w:ascii="Times New Roman" w:hAnsi="Times New Roman"/>
        </w:rPr>
      </w:pPr>
    </w:p>
    <w:p w:rsidR="00F72BDE" w:rsidRDefault="00F72BDE" w:rsidP="007607F0">
      <w:pPr>
        <w:rPr>
          <w:rFonts w:ascii="Times New Roman" w:hAnsi="Times New Roman"/>
        </w:rPr>
      </w:pPr>
      <w:r>
        <w:rPr>
          <w:rFonts w:ascii="Times New Roman" w:hAnsi="Times New Roman"/>
        </w:rPr>
        <w:t>We have seen that t</w:t>
      </w:r>
      <w:r w:rsidR="0004415B">
        <w:rPr>
          <w:rFonts w:ascii="Times New Roman" w:hAnsi="Times New Roman"/>
        </w:rPr>
        <w:t xml:space="preserve">he progress in the current state of the art in storing, accessing and using ontologies for annotation </w:t>
      </w:r>
      <w:r w:rsidR="00B460D3">
        <w:rPr>
          <w:rFonts w:ascii="Times New Roman" w:hAnsi="Times New Roman"/>
        </w:rPr>
        <w:t>provides components</w:t>
      </w:r>
      <w:r w:rsidR="0004415B">
        <w:rPr>
          <w:rFonts w:ascii="Times New Roman" w:hAnsi="Times New Roman"/>
        </w:rPr>
        <w:t xml:space="preserve"> that allow </w:t>
      </w:r>
      <w:r w:rsidR="000F714A" w:rsidRPr="007607F0">
        <w:rPr>
          <w:rFonts w:ascii="Times New Roman" w:hAnsi="Times New Roman"/>
        </w:rPr>
        <w:t xml:space="preserve">enrichment analysis when preexisting annotations do not </w:t>
      </w:r>
      <w:r w:rsidR="000F714A" w:rsidRPr="007607F0">
        <w:rPr>
          <w:rFonts w:ascii="Times New Roman" w:hAnsi="Times New Roman"/>
        </w:rPr>
        <w:lastRenderedPageBreak/>
        <w:t>exist</w:t>
      </w:r>
      <w:r w:rsidR="00F92EBC">
        <w:rPr>
          <w:rFonts w:ascii="Times New Roman" w:hAnsi="Times New Roman"/>
        </w:rPr>
        <w:t>; as in the case of disease o</w:t>
      </w:r>
      <w:r w:rsidR="00B460D3">
        <w:rPr>
          <w:rFonts w:ascii="Times New Roman" w:hAnsi="Times New Roman"/>
        </w:rPr>
        <w:t>ntologies</w:t>
      </w:r>
      <w:r w:rsidR="000F714A" w:rsidRPr="007607F0">
        <w:rPr>
          <w:rFonts w:ascii="Times New Roman" w:hAnsi="Times New Roman"/>
        </w:rPr>
        <w:t>.</w:t>
      </w:r>
      <w:r>
        <w:rPr>
          <w:rFonts w:ascii="Times New Roman" w:hAnsi="Times New Roman"/>
        </w:rPr>
        <w:t xml:space="preserve"> W</w:t>
      </w:r>
      <w:r w:rsidR="0004415B">
        <w:rPr>
          <w:rFonts w:ascii="Times New Roman" w:hAnsi="Times New Roman"/>
        </w:rPr>
        <w:t xml:space="preserve">e </w:t>
      </w:r>
      <w:r>
        <w:rPr>
          <w:rFonts w:ascii="Times New Roman" w:hAnsi="Times New Roman"/>
        </w:rPr>
        <w:t xml:space="preserve">now </w:t>
      </w:r>
      <w:r w:rsidR="0004415B">
        <w:rPr>
          <w:rFonts w:ascii="Times New Roman" w:hAnsi="Times New Roman"/>
        </w:rPr>
        <w:t>discuss a workflow</w:t>
      </w:r>
      <w:r w:rsidR="000F714A" w:rsidRPr="007607F0">
        <w:rPr>
          <w:rFonts w:ascii="Times New Roman" w:hAnsi="Times New Roman"/>
        </w:rPr>
        <w:t xml:space="preserve"> to </w:t>
      </w:r>
      <w:r>
        <w:rPr>
          <w:rFonts w:ascii="Times New Roman" w:hAnsi="Times New Roman"/>
        </w:rPr>
        <w:t>conduct</w:t>
      </w:r>
      <w:r w:rsidR="000F714A" w:rsidRPr="007607F0">
        <w:rPr>
          <w:rFonts w:ascii="Times New Roman" w:hAnsi="Times New Roman"/>
        </w:rPr>
        <w:t xml:space="preserve"> enrichment analysis in domains beyon</w:t>
      </w:r>
      <w:r>
        <w:rPr>
          <w:rFonts w:ascii="Times New Roman" w:hAnsi="Times New Roman"/>
        </w:rPr>
        <w:t xml:space="preserve">d just expression analysis. A schematic of the </w:t>
      </w:r>
      <w:r w:rsidR="003E6A70">
        <w:rPr>
          <w:rFonts w:ascii="Times New Roman" w:hAnsi="Times New Roman"/>
        </w:rPr>
        <w:t>workflow is shown in Figure 2</w:t>
      </w:r>
      <w:r w:rsidR="000F714A" w:rsidRPr="007607F0">
        <w:rPr>
          <w:rFonts w:ascii="Times New Roman" w:hAnsi="Times New Roman"/>
        </w:rPr>
        <w:t xml:space="preserve">. </w:t>
      </w:r>
    </w:p>
    <w:p w:rsidR="00F72BDE" w:rsidRDefault="00F72BDE" w:rsidP="007607F0">
      <w:pPr>
        <w:rPr>
          <w:rFonts w:ascii="Times New Roman" w:hAnsi="Times New Roman"/>
        </w:rPr>
      </w:pPr>
    </w:p>
    <w:p w:rsidR="000F714A" w:rsidRDefault="0004415B" w:rsidP="007607F0">
      <w:pPr>
        <w:rPr>
          <w:rFonts w:ascii="Times New Roman" w:hAnsi="Times New Roman"/>
        </w:rPr>
      </w:pPr>
      <w:r>
        <w:rPr>
          <w:rFonts w:ascii="Times New Roman" w:hAnsi="Times New Roman"/>
        </w:rPr>
        <w:t xml:space="preserve">A user can start with </w:t>
      </w:r>
      <w:r w:rsidR="000F714A" w:rsidRPr="007607F0">
        <w:rPr>
          <w:rFonts w:ascii="Times New Roman" w:hAnsi="Times New Roman"/>
        </w:rPr>
        <w:t>two principal types of input</w:t>
      </w:r>
      <w:r>
        <w:rPr>
          <w:rFonts w:ascii="Times New Roman" w:hAnsi="Times New Roman"/>
        </w:rPr>
        <w:t>s</w:t>
      </w:r>
      <w:r w:rsidR="000F714A" w:rsidRPr="007607F0">
        <w:rPr>
          <w:rFonts w:ascii="Times New Roman" w:hAnsi="Times New Roman"/>
        </w:rPr>
        <w:t xml:space="preserve">.  In the first case, the user already has the elements of the dataset </w:t>
      </w:r>
      <w:r>
        <w:rPr>
          <w:rFonts w:ascii="Times New Roman" w:hAnsi="Times New Roman"/>
        </w:rPr>
        <w:t xml:space="preserve">of interest </w:t>
      </w:r>
      <w:r w:rsidR="000F714A" w:rsidRPr="007607F0">
        <w:rPr>
          <w:rFonts w:ascii="Times New Roman" w:hAnsi="Times New Roman"/>
        </w:rPr>
        <w:t>annotate</w:t>
      </w:r>
      <w:r>
        <w:rPr>
          <w:rFonts w:ascii="Times New Roman" w:hAnsi="Times New Roman"/>
        </w:rPr>
        <w:t xml:space="preserve">d with specific ontology terms—i.e. </w:t>
      </w:r>
      <w:r w:rsidR="000F714A" w:rsidRPr="007607F0">
        <w:rPr>
          <w:rFonts w:ascii="Times New Roman" w:hAnsi="Times New Roman"/>
        </w:rPr>
        <w:t xml:space="preserve">the user </w:t>
      </w:r>
      <w:r>
        <w:rPr>
          <w:rFonts w:ascii="Times New Roman" w:hAnsi="Times New Roman"/>
        </w:rPr>
        <w:t xml:space="preserve">already has </w:t>
      </w:r>
      <w:r w:rsidR="000F714A" w:rsidRPr="007607F0">
        <w:rPr>
          <w:rFonts w:ascii="Times New Roman" w:hAnsi="Times New Roman"/>
        </w:rPr>
        <w:t xml:space="preserve">a file associating element identifiers (gene names, patient ID numbers, etc.) </w:t>
      </w:r>
      <w:r w:rsidR="00F92EBC">
        <w:rPr>
          <w:rFonts w:ascii="Times New Roman" w:hAnsi="Times New Roman"/>
        </w:rPr>
        <w:t>with ontology</w:t>
      </w:r>
      <w:r w:rsidR="000F714A" w:rsidRPr="007607F0">
        <w:rPr>
          <w:rFonts w:ascii="Times New Roman" w:hAnsi="Times New Roman"/>
        </w:rPr>
        <w:t xml:space="preserve"> term identifiers. </w:t>
      </w:r>
      <w:r>
        <w:rPr>
          <w:rFonts w:ascii="Times New Roman" w:hAnsi="Times New Roman"/>
        </w:rPr>
        <w:t>In the second case</w:t>
      </w:r>
      <w:r w:rsidR="000F714A" w:rsidRPr="007607F0">
        <w:rPr>
          <w:rFonts w:ascii="Times New Roman" w:hAnsi="Times New Roman"/>
        </w:rPr>
        <w:t xml:space="preserve">, the user </w:t>
      </w:r>
      <w:r>
        <w:rPr>
          <w:rFonts w:ascii="Times New Roman" w:hAnsi="Times New Roman"/>
        </w:rPr>
        <w:t>has</w:t>
      </w:r>
      <w:r w:rsidR="00F92EBC">
        <w:rPr>
          <w:rFonts w:ascii="Times New Roman" w:hAnsi="Times New Roman"/>
        </w:rPr>
        <w:t xml:space="preserve"> associations </w:t>
      </w:r>
      <w:r w:rsidR="000F714A" w:rsidRPr="007607F0">
        <w:rPr>
          <w:rFonts w:ascii="Times New Roman" w:hAnsi="Times New Roman"/>
        </w:rPr>
        <w:t xml:space="preserve">of identifiers to textual descriptions instead of ontology terms. For example, a user </w:t>
      </w:r>
      <w:r>
        <w:rPr>
          <w:rFonts w:ascii="Times New Roman" w:hAnsi="Times New Roman"/>
        </w:rPr>
        <w:t>might have</w:t>
      </w:r>
      <w:r w:rsidR="000F714A" w:rsidRPr="007607F0">
        <w:rPr>
          <w:rFonts w:ascii="Times New Roman" w:hAnsi="Times New Roman"/>
        </w:rPr>
        <w:t xml:space="preserve"> a file associating gene ids with their </w:t>
      </w:r>
      <w:proofErr w:type="spellStart"/>
      <w:r w:rsidR="000F714A" w:rsidRPr="007607F0">
        <w:rPr>
          <w:rFonts w:ascii="Times New Roman" w:hAnsi="Times New Roman"/>
        </w:rPr>
        <w:t>GeneRIF</w:t>
      </w:r>
      <w:proofErr w:type="spellEnd"/>
      <w:r w:rsidR="000F714A" w:rsidRPr="007607F0">
        <w:rPr>
          <w:rFonts w:ascii="Times New Roman" w:hAnsi="Times New Roman"/>
        </w:rPr>
        <w:t xml:space="preserve"> descriptions from NCBI. </w:t>
      </w:r>
      <w:r w:rsidR="00B460D3">
        <w:rPr>
          <w:rFonts w:ascii="Times New Roman" w:hAnsi="Times New Roman"/>
        </w:rPr>
        <w:t>In this situation a user</w:t>
      </w:r>
      <w:r w:rsidR="000F714A" w:rsidRPr="007607F0">
        <w:rPr>
          <w:rFonts w:ascii="Times New Roman" w:hAnsi="Times New Roman"/>
        </w:rPr>
        <w:t xml:space="preserve"> </w:t>
      </w:r>
      <w:r>
        <w:rPr>
          <w:rFonts w:ascii="Times New Roman" w:hAnsi="Times New Roman"/>
        </w:rPr>
        <w:t>can invoke</w:t>
      </w:r>
      <w:r w:rsidR="000F714A" w:rsidRPr="007607F0">
        <w:rPr>
          <w:rFonts w:ascii="Times New Roman" w:hAnsi="Times New Roman"/>
        </w:rPr>
        <w:t xml:space="preserve"> the NCBO Annotator service</w:t>
      </w:r>
      <w:r w:rsidR="00B460D3">
        <w:rPr>
          <w:rFonts w:ascii="Times New Roman" w:hAnsi="Times New Roman"/>
        </w:rPr>
        <w:t xml:space="preserve"> </w:t>
      </w:r>
      <w:r w:rsidR="00B460D3" w:rsidRPr="007607F0">
        <w:rPr>
          <w:rFonts w:ascii="Times New Roman" w:hAnsi="Times New Roman"/>
        </w:rPr>
        <w:t xml:space="preserve"> </w:t>
      </w:r>
      <w:r w:rsidR="0064067F">
        <w:rPr>
          <w:rFonts w:ascii="Times New Roman" w:hAnsi="Times New Roman"/>
        </w:rPr>
        <w:fldChar w:fldCharType="begin"/>
      </w:r>
      <w:r w:rsidR="00E41359">
        <w:rPr>
          <w:rFonts w:ascii="Times New Roman" w:hAnsi="Times New Roman"/>
        </w:rPr>
        <w:instrText xml:space="preserve"> ADDIN EN.CITE &lt;EndNote&gt;&lt;Cite ExcludeYear="1"&gt;&lt;Author&gt;Shah&lt;/Author&gt;&lt;RecNum&gt;5907&lt;/RecNum&gt;&lt;record&gt;&lt;rec-number&gt;5907&lt;/rec-number&gt;&lt;foreign-keys&gt;&lt;key app="EN" db-id="eeea0xe5sars9ceezd6vew5cswsxaexxzsed"&gt;5907&lt;/key&gt;&lt;/foreign-keys&gt;&lt;ref-type name="Journal Article"&gt;17&lt;/ref-type&gt;&lt;contributors&gt;&lt;authors&gt;&lt;author&gt;Shah, N. H.&lt;/author&gt;&lt;author&gt;Bhatia, N.&lt;/author&gt;&lt;author&gt;Jonquet, C.&lt;/author&gt;&lt;author&gt;Rubin, D.&lt;/author&gt;&lt;author&gt;Chiang, A. P.&lt;/author&gt;&lt;author&gt;Musen, M. A.&lt;/author&gt;&lt;/authors&gt;&lt;/contributors&gt;&lt;auth-address&gt;Centre for Biomedical Informatics, Stanford University, Stanford, CA 94305, USA. nigam@stanford.edu&lt;/auth-address&gt;&lt;titles&gt;&lt;title&gt;Comparison of concept recognizers for building the Open Biomedical Annotator&lt;/title&gt;&lt;secondary-title&gt;BMC Bioinformatics&lt;/secondary-title&gt;&lt;alt-title&gt;BMC bioinformatics&lt;/alt-title&gt;&lt;/titles&gt;&lt;periodical&gt;&lt;full-title&gt;BMC Bioinformatics&lt;/full-title&gt;&lt;/periodical&gt;&lt;alt-periodical&gt;&lt;full-title&gt;BMC Bioinformatics&lt;/full-title&gt;&lt;/alt-periodical&gt;&lt;pages&gt;S14&lt;/pages&gt;&lt;volume&gt;10 Suppl 9&lt;/volume&gt;&lt;dates&gt;&lt;year&gt;2009&lt;/year&gt;&lt;/dates&gt;&lt;isbn&gt;1471-2105 (Electronic)&lt;/isbn&gt;&lt;accession-num&gt;19761568&lt;/accession-num&gt;&lt;urls&gt;&lt;related-urls&gt;&lt;url&gt;http://www.ncbi.nlm.nih.gov/entrez/query.fcgi?cmd=Retrieve&amp;amp;db=PubMed&amp;amp;dopt=Citation&amp;amp;list_uids=19761568 &lt;/url&gt;&lt;/related-urls&gt;&lt;/urls&gt;&lt;language&gt;eng&lt;/language&gt;&lt;/record&gt;&lt;/Cite&gt;&lt;Cite ExcludeYear="1"&gt;&lt;Author&gt;Jonquet&lt;/Author&gt;&lt;RecNum&gt;5908&lt;/RecNum&gt;&lt;record&gt;&lt;rec-number&gt;5908&lt;/rec-number&gt;&lt;foreign-keys&gt;&lt;key app="EN" db-id="eeea0xe5sars9ceezd6vew5cswsxaexxzsed"&gt;5908&lt;/key&gt;&lt;/foreign-keys&gt;&lt;ref-type name="Conference Proceedings"&gt;10&lt;/ref-type&gt;&lt;contributors&gt;&lt;authors&gt;&lt;author&gt;Jonquet, C.&lt;/author&gt;&lt;author&gt;Shah, N. H.&lt;/author&gt;&lt;author&gt;Musen, M.A.&lt;/author&gt;&lt;/authors&gt;&lt;/contributors&gt;&lt;titles&gt;&lt;title&gt;The Open Biomedical Annotator&lt;/title&gt;&lt;secondary-title&gt;AMIA Summit on Translational Bioinformatics&lt;/secondary-title&gt;&lt;/titles&gt;&lt;pages&gt;56-60&lt;/pages&gt;&lt;dates&gt;&lt;year&gt;2009&lt;/year&gt;&lt;pub-dates&gt;&lt;date&gt;March 15-17&lt;/date&gt;&lt;/pub-dates&gt;&lt;/dates&gt;&lt;pub-location&gt;San Francisco, CA&lt;/pub-location&gt;&lt;urls&gt;&lt;/urls&gt;&lt;/record&gt;&lt;/Cite&gt;&lt;/EndNote&gt;</w:instrText>
      </w:r>
      <w:r w:rsidR="0064067F">
        <w:rPr>
          <w:rFonts w:ascii="Times New Roman" w:hAnsi="Times New Roman"/>
        </w:rPr>
        <w:fldChar w:fldCharType="separate"/>
      </w:r>
      <w:r w:rsidR="00222D24">
        <w:rPr>
          <w:rFonts w:ascii="Times New Roman" w:hAnsi="Times New Roman"/>
        </w:rPr>
        <w:t>[25, 26]</w:t>
      </w:r>
      <w:r w:rsidR="0064067F">
        <w:rPr>
          <w:rFonts w:ascii="Times New Roman" w:hAnsi="Times New Roman"/>
        </w:rPr>
        <w:fldChar w:fldCharType="end"/>
      </w:r>
      <w:r w:rsidR="000F714A" w:rsidRPr="007607F0">
        <w:rPr>
          <w:rFonts w:ascii="Times New Roman" w:hAnsi="Times New Roman"/>
        </w:rPr>
        <w:t xml:space="preserve"> to process these textual descriptions and assign ontology terms to the element identifiers</w:t>
      </w:r>
      <w:r w:rsidR="00B460D3">
        <w:rPr>
          <w:rFonts w:ascii="Times New Roman" w:hAnsi="Times New Roman"/>
        </w:rPr>
        <w:t xml:space="preserve"> </w:t>
      </w:r>
      <w:r w:rsidR="00B460D3" w:rsidRPr="007607F0">
        <w:rPr>
          <w:rFonts w:ascii="Times New Roman" w:hAnsi="Times New Roman"/>
        </w:rPr>
        <w:t>(</w:t>
      </w:r>
      <w:r w:rsidR="00B460D3" w:rsidRPr="007607F0">
        <w:rPr>
          <w:rFonts w:ascii="Times New Roman" w:hAnsi="Times New Roman"/>
          <w:i/>
        </w:rPr>
        <w:t>Step 0</w:t>
      </w:r>
      <w:r w:rsidR="00B460D3" w:rsidRPr="007607F0">
        <w:rPr>
          <w:rFonts w:ascii="Times New Roman" w:hAnsi="Times New Roman"/>
        </w:rPr>
        <w:t>)</w:t>
      </w:r>
      <w:r>
        <w:rPr>
          <w:rFonts w:ascii="Times New Roman" w:hAnsi="Times New Roman"/>
        </w:rPr>
        <w:t>.</w:t>
      </w:r>
      <w:r w:rsidR="000F714A" w:rsidRPr="007607F0">
        <w:rPr>
          <w:rFonts w:ascii="Times New Roman" w:hAnsi="Times New Roman"/>
        </w:rPr>
        <w:t xml:space="preserve"> Given the user’s selection of </w:t>
      </w:r>
      <w:proofErr w:type="gramStart"/>
      <w:r w:rsidR="000F714A" w:rsidRPr="007607F0">
        <w:rPr>
          <w:rFonts w:ascii="Times New Roman" w:hAnsi="Times New Roman"/>
        </w:rPr>
        <w:t>an ontology</w:t>
      </w:r>
      <w:proofErr w:type="gramEnd"/>
      <w:r w:rsidR="000F714A" w:rsidRPr="007607F0">
        <w:rPr>
          <w:rFonts w:ascii="Times New Roman" w:hAnsi="Times New Roman"/>
        </w:rPr>
        <w:t xml:space="preserve">, the annotator processes the input text (say </w:t>
      </w:r>
      <w:proofErr w:type="spellStart"/>
      <w:r w:rsidR="000F714A" w:rsidRPr="007607F0">
        <w:rPr>
          <w:rFonts w:ascii="Times New Roman" w:hAnsi="Times New Roman"/>
        </w:rPr>
        <w:t>GeneRIFs</w:t>
      </w:r>
      <w:proofErr w:type="spellEnd"/>
      <w:r w:rsidR="000F714A" w:rsidRPr="007607F0">
        <w:rPr>
          <w:rFonts w:ascii="Times New Roman" w:hAnsi="Times New Roman"/>
        </w:rPr>
        <w:t>) to identify concepts that match ontology terms (based on preferred names or synonyms).  The implementati</w:t>
      </w:r>
      <w:r w:rsidR="00B460D3">
        <w:rPr>
          <w:rFonts w:ascii="Times New Roman" w:hAnsi="Times New Roman"/>
        </w:rPr>
        <w:t xml:space="preserve">on details and accuracy of the Annotator </w:t>
      </w:r>
      <w:r>
        <w:rPr>
          <w:rFonts w:ascii="Times New Roman" w:hAnsi="Times New Roman"/>
        </w:rPr>
        <w:t>service</w:t>
      </w:r>
      <w:r w:rsidR="000F714A" w:rsidRPr="007607F0">
        <w:rPr>
          <w:rFonts w:ascii="Times New Roman" w:hAnsi="Times New Roman"/>
        </w:rPr>
        <w:t xml:space="preserve"> are described in </w:t>
      </w:r>
      <w:r w:rsidR="0064067F">
        <w:rPr>
          <w:rFonts w:ascii="Times New Roman" w:hAnsi="Times New Roman"/>
        </w:rPr>
        <w:fldChar w:fldCharType="begin"/>
      </w:r>
      <w:r w:rsidR="00E41359">
        <w:rPr>
          <w:rFonts w:ascii="Times New Roman" w:hAnsi="Times New Roman"/>
        </w:rPr>
        <w:instrText xml:space="preserve"> ADDIN EN.CITE &lt;EndNote&gt;&lt;Cite&gt;&lt;Author&gt;Shah&lt;/Author&gt;&lt;Year&gt;2009&lt;/Year&gt;&lt;RecNum&gt;5907&lt;/RecNum&gt;&lt;record&gt;&lt;rec-number&gt;5907&lt;/rec-number&gt;&lt;foreign-keys&gt;&lt;key app="EN" db-id="eeea0xe5sars9ceezd6vew5cswsxaexxzsed"&gt;5907&lt;/key&gt;&lt;/foreign-keys&gt;&lt;ref-type name="Journal Article"&gt;17&lt;/ref-type&gt;&lt;contributors&gt;&lt;authors&gt;&lt;author&gt;Shah, N. H.&lt;/author&gt;&lt;author&gt;Bhatia, N.&lt;/author&gt;&lt;author&gt;Jonquet, C.&lt;/author&gt;&lt;author&gt;Rubin, D.&lt;/author&gt;&lt;author&gt;Chiang, A. P.&lt;/author&gt;&lt;author&gt;Musen, M. A.&lt;/author&gt;&lt;/authors&gt;&lt;/contributors&gt;&lt;auth-address&gt;Centre for Biomedical Informatics, Stanford University, Stanford, CA 94305, USA. nigam@stanford.edu&lt;/auth-address&gt;&lt;titles&gt;&lt;title&gt;Comparison of concept recognizers for building the Open Biomedical Annotator&lt;/title&gt;&lt;secondary-title&gt;BMC Bioinformatics&lt;/secondary-title&gt;&lt;alt-title&gt;BMC bioinformatics&lt;/alt-title&gt;&lt;/titles&gt;&lt;periodical&gt;&lt;full-title&gt;BMC Bioinformatics&lt;/full-title&gt;&lt;/periodical&gt;&lt;alt-periodical&gt;&lt;full-title&gt;BMC Bioinformatics&lt;/full-title&gt;&lt;/alt-periodical&gt;&lt;pages&gt;S14&lt;/pages&gt;&lt;volume&gt;10 Suppl 9&lt;/volume&gt;&lt;dates&gt;&lt;year&gt;2009&lt;/year&gt;&lt;/dates&gt;&lt;isbn&gt;1471-2105 (Electronic)&lt;/isbn&gt;&lt;accession-num&gt;19761568&lt;/accession-num&gt;&lt;urls&gt;&lt;related-urls&gt;&lt;url&gt;http://www.ncbi.nlm.nih.gov/entrez/query.fcgi?cmd=Retrieve&amp;amp;db=PubMed&amp;amp;dopt=Citation&amp;amp;list_uids=19761568 &lt;/url&gt;&lt;/related-urls&gt;&lt;/urls&gt;&lt;language&gt;eng&lt;/language&gt;&lt;/record&gt;&lt;/Cite&gt;&lt;/EndNote&gt;</w:instrText>
      </w:r>
      <w:r w:rsidR="0064067F">
        <w:rPr>
          <w:rFonts w:ascii="Times New Roman" w:hAnsi="Times New Roman"/>
        </w:rPr>
        <w:fldChar w:fldCharType="separate"/>
      </w:r>
      <w:r w:rsidR="00222D24">
        <w:rPr>
          <w:rFonts w:ascii="Times New Roman" w:hAnsi="Times New Roman"/>
        </w:rPr>
        <w:t>[25]</w:t>
      </w:r>
      <w:r w:rsidR="0064067F">
        <w:rPr>
          <w:rFonts w:ascii="Times New Roman" w:hAnsi="Times New Roman"/>
        </w:rPr>
        <w:fldChar w:fldCharType="end"/>
      </w:r>
      <w:r w:rsidR="000F714A" w:rsidRPr="007607F0">
        <w:rPr>
          <w:rFonts w:ascii="Times New Roman" w:hAnsi="Times New Roman"/>
        </w:rPr>
        <w:t xml:space="preserve">. The result is a list of </w:t>
      </w:r>
      <w:r w:rsidR="00F92EBC">
        <w:rPr>
          <w:rFonts w:ascii="Times New Roman" w:hAnsi="Times New Roman"/>
        </w:rPr>
        <w:t xml:space="preserve">computationally </w:t>
      </w:r>
      <w:r w:rsidR="000F714A" w:rsidRPr="007607F0">
        <w:rPr>
          <w:rFonts w:ascii="Times New Roman" w:hAnsi="Times New Roman"/>
        </w:rPr>
        <w:t xml:space="preserve">annotated element identifiers based on the input textual description, and this output is equivalent to the first input type.  Using this step, we’re able to create ontology-based annotations </w:t>
      </w:r>
      <w:r w:rsidR="00F92EBC">
        <w:rPr>
          <w:rFonts w:ascii="Times New Roman" w:hAnsi="Times New Roman"/>
        </w:rPr>
        <w:t>from</w:t>
      </w:r>
      <w:r w:rsidR="000F714A" w:rsidRPr="007607F0">
        <w:rPr>
          <w:rFonts w:ascii="Times New Roman" w:hAnsi="Times New Roman"/>
        </w:rPr>
        <w:t xml:space="preserve"> free-text descriptions.  Thus, we are </w:t>
      </w:r>
      <w:r w:rsidR="00F92EBC">
        <w:rPr>
          <w:rFonts w:ascii="Times New Roman" w:hAnsi="Times New Roman"/>
        </w:rPr>
        <w:t>no longer</w:t>
      </w:r>
      <w:r w:rsidR="000F714A" w:rsidRPr="007607F0">
        <w:rPr>
          <w:rFonts w:ascii="Times New Roman" w:hAnsi="Times New Roman"/>
        </w:rPr>
        <w:t xml:space="preserve"> reliant on the availability of exhaustive manually-</w:t>
      </w:r>
      <w:r w:rsidR="00B460D3">
        <w:rPr>
          <w:rFonts w:ascii="Times New Roman" w:hAnsi="Times New Roman"/>
        </w:rPr>
        <w:t xml:space="preserve">curated annotations, </w:t>
      </w:r>
      <w:r w:rsidR="000F714A" w:rsidRPr="007607F0">
        <w:rPr>
          <w:rFonts w:ascii="Times New Roman" w:hAnsi="Times New Roman"/>
        </w:rPr>
        <w:t xml:space="preserve">such as those </w:t>
      </w:r>
      <w:r w:rsidR="00B460D3">
        <w:rPr>
          <w:rFonts w:ascii="Times New Roman" w:hAnsi="Times New Roman"/>
        </w:rPr>
        <w:t>required with GO-based analyses</w:t>
      </w:r>
      <w:r w:rsidR="000F714A" w:rsidRPr="007607F0">
        <w:rPr>
          <w:rFonts w:ascii="Times New Roman" w:hAnsi="Times New Roman"/>
        </w:rPr>
        <w:t xml:space="preserve">.  </w:t>
      </w:r>
    </w:p>
    <w:p w:rsidR="00CE1C35" w:rsidRPr="007607F0" w:rsidRDefault="00CE1C35" w:rsidP="007607F0">
      <w:pPr>
        <w:rPr>
          <w:rFonts w:ascii="Times New Roman" w:hAnsi="Times New Roman"/>
        </w:rPr>
      </w:pPr>
    </w:p>
    <w:p w:rsidR="000F714A" w:rsidRDefault="000F714A" w:rsidP="007607F0">
      <w:pPr>
        <w:rPr>
          <w:rFonts w:ascii="Times New Roman" w:hAnsi="Times New Roman"/>
        </w:rPr>
      </w:pPr>
      <w:r w:rsidRPr="007607F0">
        <w:rPr>
          <w:rFonts w:ascii="Times New Roman" w:hAnsi="Times New Roman"/>
          <w:i/>
        </w:rPr>
        <w:t xml:space="preserve">Step 1 </w:t>
      </w:r>
      <w:r w:rsidRPr="007607F0">
        <w:rPr>
          <w:rFonts w:ascii="Times New Roman" w:hAnsi="Times New Roman"/>
        </w:rPr>
        <w:t xml:space="preserve">After this optional preprocessing step, for each ontology term in the input dataset </w:t>
      </w:r>
      <w:r w:rsidR="00B460D3">
        <w:rPr>
          <w:rFonts w:ascii="Times New Roman" w:hAnsi="Times New Roman"/>
        </w:rPr>
        <w:t>one can programmatically</w:t>
      </w:r>
      <w:r w:rsidRPr="007607F0">
        <w:rPr>
          <w:rFonts w:ascii="Times New Roman" w:hAnsi="Times New Roman"/>
        </w:rPr>
        <w:t xml:space="preserve"> traverse the ontology structure and retrieve the complete listing of paths from the concept to the root(s) of the ontology</w:t>
      </w:r>
      <w:r w:rsidR="00B460D3">
        <w:rPr>
          <w:rFonts w:ascii="Times New Roman" w:hAnsi="Times New Roman"/>
        </w:rPr>
        <w:t xml:space="preserve"> using Web services</w:t>
      </w:r>
      <w:r w:rsidR="0064067F">
        <w:rPr>
          <w:rFonts w:ascii="Times New Roman" w:hAnsi="Times New Roman"/>
        </w:rPr>
        <w:fldChar w:fldCharType="begin"/>
      </w:r>
      <w:r w:rsidR="00E41359">
        <w:rPr>
          <w:rFonts w:ascii="Times New Roman" w:hAnsi="Times New Roman"/>
        </w:rPr>
        <w:instrText xml:space="preserve"> ADDIN EN.CITE &lt;EndNote&gt;&lt;Cite ExcludeAuth="1" ExcludeYear="1"&gt;&lt;RecNum&gt;5931&lt;/RecNum&gt;&lt;record&gt;&lt;rec-number&gt;5931&lt;/rec-number&gt;&lt;foreign-keys&gt;&lt;key app="EN" db-id="eeea0xe5sars9ceezd6vew5cswsxaexxzsed"&gt;5931&lt;/key&gt;&lt;/foreign-keys&gt;&lt;ref-type name="Web Page"&gt;12&lt;/ref-type&gt;&lt;contributors&gt;&lt;/contributors&gt;&lt;titles&gt;&lt;title&gt;NCBO REST services&lt;/title&gt;&lt;/titles&gt;&lt;volume&gt;2010&lt;/volume&gt;&lt;number&gt;Nov 2nd&lt;/number&gt;&lt;dates&gt;&lt;year&gt;2010&lt;/year&gt;&lt;/dates&gt;&lt;urls&gt;&lt;related-urls&gt;&lt;url&gt;http://www.bioontology.org/wiki/index.php/NCBO_REST_services&lt;/url&gt;&lt;/related-urls&gt;&lt;/urls&gt;&lt;/record&gt;&lt;/Cite&gt;&lt;/EndNote&gt;</w:instrText>
      </w:r>
      <w:r w:rsidR="0064067F">
        <w:rPr>
          <w:rFonts w:ascii="Times New Roman" w:hAnsi="Times New Roman"/>
        </w:rPr>
        <w:fldChar w:fldCharType="separate"/>
      </w:r>
      <w:r w:rsidR="00222D24">
        <w:rPr>
          <w:rFonts w:ascii="Times New Roman" w:hAnsi="Times New Roman"/>
        </w:rPr>
        <w:t>[27]</w:t>
      </w:r>
      <w:r w:rsidR="0064067F">
        <w:rPr>
          <w:rFonts w:ascii="Times New Roman" w:hAnsi="Times New Roman"/>
        </w:rPr>
        <w:fldChar w:fldCharType="end"/>
      </w:r>
      <w:r w:rsidRPr="007607F0">
        <w:rPr>
          <w:rFonts w:ascii="Times New Roman" w:hAnsi="Times New Roman"/>
        </w:rPr>
        <w:t xml:space="preserve">.  </w:t>
      </w:r>
      <w:r w:rsidR="00B460D3">
        <w:rPr>
          <w:rFonts w:ascii="Times New Roman" w:hAnsi="Times New Roman"/>
        </w:rPr>
        <w:t>A traversal</w:t>
      </w:r>
      <w:r w:rsidRPr="007607F0">
        <w:rPr>
          <w:rFonts w:ascii="Times New Roman" w:hAnsi="Times New Roman"/>
        </w:rPr>
        <w:t xml:space="preserve"> through each of these p</w:t>
      </w:r>
      <w:r w:rsidR="00B460D3">
        <w:rPr>
          <w:rFonts w:ascii="Times New Roman" w:hAnsi="Times New Roman"/>
        </w:rPr>
        <w:t>aths, essentially recapitulates</w:t>
      </w:r>
      <w:r w:rsidRPr="007607F0">
        <w:rPr>
          <w:rFonts w:ascii="Times New Roman" w:hAnsi="Times New Roman"/>
        </w:rPr>
        <w:t xml:space="preserve"> the ontology </w:t>
      </w:r>
      <w:r w:rsidR="00B460D3">
        <w:rPr>
          <w:rFonts w:ascii="Times New Roman" w:hAnsi="Times New Roman"/>
        </w:rPr>
        <w:t>hierarchy</w:t>
      </w:r>
      <w:r w:rsidRPr="007607F0">
        <w:rPr>
          <w:rFonts w:ascii="Times New Roman" w:hAnsi="Times New Roman"/>
        </w:rPr>
        <w:t>.  Each term along the path is associated as an annotation to that element identifier in the input dataset to which the starting term was a</w:t>
      </w:r>
      <w:r w:rsidR="00B460D3">
        <w:rPr>
          <w:rFonts w:ascii="Times New Roman" w:hAnsi="Times New Roman"/>
        </w:rPr>
        <w:t>ssociated with.  T</w:t>
      </w:r>
      <w:r w:rsidRPr="007607F0">
        <w:rPr>
          <w:rFonts w:ascii="Times New Roman" w:hAnsi="Times New Roman"/>
        </w:rPr>
        <w:t xml:space="preserve">his procedure of tracing terms back to the graph’s root </w:t>
      </w:r>
      <w:r w:rsidR="00B460D3">
        <w:rPr>
          <w:rFonts w:ascii="Times New Roman" w:hAnsi="Times New Roman"/>
        </w:rPr>
        <w:t>performs</w:t>
      </w:r>
      <w:r w:rsidRPr="007607F0">
        <w:rPr>
          <w:rFonts w:ascii="Times New Roman" w:hAnsi="Times New Roman"/>
        </w:rPr>
        <w:t xml:space="preserve"> the transitive closure</w:t>
      </w:r>
      <w:r w:rsidR="00B460D3">
        <w:rPr>
          <w:rFonts w:ascii="Times New Roman" w:hAnsi="Times New Roman"/>
        </w:rPr>
        <w:t xml:space="preserve"> of the annotations</w:t>
      </w:r>
      <w:r w:rsidRPr="007607F0">
        <w:rPr>
          <w:rFonts w:ascii="Times New Roman" w:hAnsi="Times New Roman"/>
        </w:rPr>
        <w:t xml:space="preserve"> over the ontology</w:t>
      </w:r>
      <w:r w:rsidR="00B460D3">
        <w:rPr>
          <w:rFonts w:ascii="Times New Roman" w:hAnsi="Times New Roman"/>
        </w:rPr>
        <w:t xml:space="preserve"> hierarchy</w:t>
      </w:r>
      <w:r w:rsidRPr="007607F0">
        <w:rPr>
          <w:rFonts w:ascii="Times New Roman" w:hAnsi="Times New Roman"/>
        </w:rPr>
        <w:t>.  In essence, for each child-parent (IS_A) relationship, we generate the complete set of implied (indirect) annotations based on child-</w:t>
      </w:r>
      <w:r w:rsidR="00B460D3">
        <w:rPr>
          <w:rFonts w:ascii="Times New Roman" w:hAnsi="Times New Roman"/>
        </w:rPr>
        <w:t>parent</w:t>
      </w:r>
      <w:r w:rsidRPr="007607F0">
        <w:rPr>
          <w:rFonts w:ascii="Times New Roman" w:hAnsi="Times New Roman"/>
        </w:rPr>
        <w:t xml:space="preserve"> relationships, by traversing and aggregating along the ontology hierarchy.</w:t>
      </w:r>
    </w:p>
    <w:p w:rsidR="00CE1C35" w:rsidRPr="007607F0" w:rsidRDefault="00CE1C35" w:rsidP="007607F0">
      <w:pPr>
        <w:rPr>
          <w:rFonts w:ascii="Times New Roman" w:hAnsi="Times New Roman"/>
        </w:rPr>
      </w:pPr>
    </w:p>
    <w:p w:rsidR="000F714A" w:rsidRPr="007607F0" w:rsidRDefault="000F714A" w:rsidP="007607F0">
      <w:pPr>
        <w:rPr>
          <w:rFonts w:ascii="Times New Roman" w:hAnsi="Times New Roman"/>
        </w:rPr>
      </w:pPr>
      <w:r w:rsidRPr="007607F0">
        <w:rPr>
          <w:rFonts w:ascii="Times New Roman" w:hAnsi="Times New Roman"/>
          <w:i/>
        </w:rPr>
        <w:t xml:space="preserve">Step 2 </w:t>
      </w:r>
      <w:r w:rsidRPr="007607F0">
        <w:rPr>
          <w:rFonts w:ascii="Times New Roman" w:hAnsi="Times New Roman"/>
        </w:rPr>
        <w:t xml:space="preserve">Once </w:t>
      </w:r>
      <w:r w:rsidR="0064512D">
        <w:rPr>
          <w:rFonts w:ascii="Times New Roman" w:hAnsi="Times New Roman"/>
        </w:rPr>
        <w:t>the</w:t>
      </w:r>
      <w:r w:rsidRPr="007607F0">
        <w:rPr>
          <w:rFonts w:ascii="Times New Roman" w:hAnsi="Times New Roman"/>
        </w:rPr>
        <w:t xml:space="preserve"> ontology terms and their aggregate frequencies in the input dataset</w:t>
      </w:r>
      <w:r w:rsidR="0064512D">
        <w:rPr>
          <w:rFonts w:ascii="Times New Roman" w:hAnsi="Times New Roman"/>
        </w:rPr>
        <w:t xml:space="preserve"> are calculated</w:t>
      </w:r>
      <w:r w:rsidRPr="007607F0">
        <w:rPr>
          <w:rFonts w:ascii="Times New Roman" w:hAnsi="Times New Roman"/>
        </w:rPr>
        <w:t xml:space="preserve">, we </w:t>
      </w:r>
      <w:r w:rsidR="0064512D">
        <w:rPr>
          <w:rFonts w:ascii="Times New Roman" w:hAnsi="Times New Roman"/>
        </w:rPr>
        <w:t>arrive at</w:t>
      </w:r>
      <w:r w:rsidRPr="007607F0">
        <w:rPr>
          <w:rFonts w:ascii="Times New Roman" w:hAnsi="Times New Roman"/>
        </w:rPr>
        <w:t xml:space="preserve"> the </w:t>
      </w:r>
      <w:r w:rsidR="0064512D">
        <w:rPr>
          <w:rFonts w:ascii="Times New Roman" w:hAnsi="Times New Roman"/>
        </w:rPr>
        <w:t>step</w:t>
      </w:r>
      <w:r w:rsidRPr="007607F0">
        <w:rPr>
          <w:rFonts w:ascii="Times New Roman" w:hAnsi="Times New Roman"/>
        </w:rPr>
        <w:t xml:space="preserve"> of determining the meaning or significance of the results. Enrichment analysis with GO has </w:t>
      </w:r>
      <w:r w:rsidR="00A7433E">
        <w:rPr>
          <w:rFonts w:ascii="Times New Roman" w:hAnsi="Times New Roman"/>
        </w:rPr>
        <w:t>benefited</w:t>
      </w:r>
      <w:r w:rsidRPr="007607F0">
        <w:rPr>
          <w:rFonts w:ascii="Times New Roman" w:hAnsi="Times New Roman"/>
        </w:rPr>
        <w:t xml:space="preserve"> from the existence of a natural and easily defensible choice for a background set—all of the given organism’s genes, all genes measured on the platform, etc.  For most of the</w:t>
      </w:r>
      <w:r w:rsidR="00A7433E">
        <w:rPr>
          <w:rFonts w:ascii="Times New Roman" w:hAnsi="Times New Roman"/>
        </w:rPr>
        <w:t xml:space="preserve"> disease</w:t>
      </w:r>
      <w:r w:rsidRPr="007607F0">
        <w:rPr>
          <w:rFonts w:ascii="Times New Roman" w:hAnsi="Times New Roman"/>
        </w:rPr>
        <w:t xml:space="preserve"> ontologies we consider, no such </w:t>
      </w:r>
      <w:r w:rsidR="00A7433E">
        <w:rPr>
          <w:rFonts w:ascii="Times New Roman" w:hAnsi="Times New Roman"/>
        </w:rPr>
        <w:t xml:space="preserve">comprehensive </w:t>
      </w:r>
      <w:r w:rsidRPr="007607F0">
        <w:rPr>
          <w:rFonts w:ascii="Times New Roman" w:hAnsi="Times New Roman"/>
        </w:rPr>
        <w:t>distribution exists</w:t>
      </w:r>
      <w:r w:rsidR="0064067F">
        <w:rPr>
          <w:rFonts w:ascii="Times New Roman" w:hAnsi="Times New Roman"/>
        </w:rPr>
        <w:fldChar w:fldCharType="begin"/>
      </w:r>
      <w:r w:rsidR="00E41359">
        <w:rPr>
          <w:rFonts w:ascii="Times New Roman" w:hAnsi="Times New Roman"/>
        </w:rPr>
        <w:instrText xml:space="preserve"> ADDIN EN.CITE &lt;EndNote&gt;&lt;Cite ExcludeYear="1"&gt;&lt;Author&gt;Osborne&lt;/Author&gt;&lt;RecNum&gt;5920&lt;/RecNum&gt;&lt;record&gt;&lt;rec-number&gt;5920&lt;/rec-number&gt;&lt;foreign-keys&gt;&lt;key app="EN" db-id="eeea0xe5sars9ceezd6vew5cswsxaexxzsed"&gt;5920&lt;/key&gt;&lt;/foreign-keys&gt;&lt;ref-type name="Journal Article"&gt;17&lt;/ref-type&gt;&lt;contributors&gt;&lt;authors&gt;&lt;author&gt;Osborne, J. D.&lt;/author&gt;&lt;author&gt;Flatow, J.&lt;/author&gt;&lt;author&gt;Holko, M.&lt;/author&gt;&lt;author&gt;Lin, S. M.&lt;/author&gt;&lt;author&gt;Kibbe, W. A.&lt;/author&gt;&lt;author&gt;Zhu, L. J.&lt;/author&gt;&lt;author&gt;Danila, M. I.&lt;/author&gt;&lt;author&gt;Feng, G.&lt;/author&gt;&lt;author&gt;Chisholm, R. L.&lt;/author&gt;&lt;/authors&gt;&lt;/contributors&gt;&lt;auth-address&gt;Department of Microbiology, University of Alabama at Birmingham, Birmingham, AL 35294, USA. ozborn@uab.edu&lt;/auth-address&gt;&lt;titles&gt;&lt;title&gt;Annotating the human genome with Disease Ontology&lt;/title&gt;&lt;secondary-title&gt;BMC Genomics&lt;/secondary-title&gt;&lt;alt-title&gt;BMC genomics&lt;/alt-title&gt;&lt;/titles&gt;&lt;periodical&gt;&lt;full-title&gt;BMC Genomics&lt;/full-title&gt;&lt;abbr-1&gt;BMC genomics&lt;/abbr-1&gt;&lt;/periodical&gt;&lt;alt-periodical&gt;&lt;full-title&gt;BMC Genomics&lt;/full-title&gt;&lt;abbr-1&gt;BMC genomics&lt;/abbr-1&gt;&lt;/alt-periodical&gt;&lt;pages&gt;S6&lt;/pages&gt;&lt;volume&gt;10 Suppl 1&lt;/volume&gt;&lt;keywords&gt;&lt;keyword&gt;Computational Biology/methods&lt;/keyword&gt;&lt;keyword&gt;*Databases, Genetic&lt;/keyword&gt;&lt;keyword&gt;*Genome, Human&lt;/keyword&gt;&lt;keyword&gt;Humans&lt;/keyword&gt;&lt;keyword&gt;*Software&lt;/keyword&gt;&lt;keyword&gt;*Unified Medical Language System&lt;/keyword&gt;&lt;/keywords&gt;&lt;dates&gt;&lt;year&gt;2009&lt;/year&gt;&lt;/dates&gt;&lt;isbn&gt;1471-2164 (Electronic)&amp;#xD;1471-2164 (Linking)&lt;/isbn&gt;&lt;accession-num&gt;19594883&lt;/accession-num&gt;&lt;urls&gt;&lt;related-urls&gt;&lt;url&gt;http://www.ncbi.nlm.nih.gov/entrez/query.fcgi?cmd=Retrieve&amp;amp;db=PubMed&amp;amp;dopt=Citation&amp;amp;list_uids=19594883 &lt;/url&gt;&lt;/related-urls&gt;&lt;/urls&gt;&lt;language&gt;eng&lt;/language&gt;&lt;/record&gt;&lt;/Cite&gt;&lt;/EndNote&gt;</w:instrText>
      </w:r>
      <w:r w:rsidR="0064067F">
        <w:rPr>
          <w:rFonts w:ascii="Times New Roman" w:hAnsi="Times New Roman"/>
        </w:rPr>
        <w:fldChar w:fldCharType="separate"/>
      </w:r>
      <w:r w:rsidR="00222D24">
        <w:rPr>
          <w:rFonts w:ascii="Times New Roman" w:hAnsi="Times New Roman"/>
        </w:rPr>
        <w:t>[28]</w:t>
      </w:r>
      <w:r w:rsidR="0064067F">
        <w:rPr>
          <w:rFonts w:ascii="Times New Roman" w:hAnsi="Times New Roman"/>
        </w:rPr>
        <w:fldChar w:fldCharType="end"/>
      </w:r>
      <w:r w:rsidR="0064512D">
        <w:rPr>
          <w:rFonts w:ascii="Times New Roman" w:hAnsi="Times New Roman"/>
        </w:rPr>
        <w:t>; and as discussed before, f</w:t>
      </w:r>
      <w:r w:rsidRPr="007607F0">
        <w:rPr>
          <w:rFonts w:ascii="Times New Roman" w:hAnsi="Times New Roman"/>
        </w:rPr>
        <w:t xml:space="preserve">or calculating statistical enrichment, we need the background term frequency to determine if the aggregate annotation counts after step 1 are “surprising” given the background.  </w:t>
      </w:r>
      <w:r w:rsidR="00A7433E">
        <w:rPr>
          <w:rFonts w:ascii="Times New Roman" w:hAnsi="Times New Roman"/>
        </w:rPr>
        <w:t>By l</w:t>
      </w:r>
      <w:r w:rsidRPr="007607F0">
        <w:rPr>
          <w:rFonts w:ascii="Times New Roman" w:hAnsi="Times New Roman"/>
        </w:rPr>
        <w:t xml:space="preserve">everaging existing projects and resources, there are several methods by which </w:t>
      </w:r>
      <w:r w:rsidR="0064512D">
        <w:rPr>
          <w:rFonts w:ascii="Times New Roman" w:hAnsi="Times New Roman"/>
        </w:rPr>
        <w:t xml:space="preserve">a user </w:t>
      </w:r>
      <w:r w:rsidRPr="007607F0">
        <w:rPr>
          <w:rFonts w:ascii="Times New Roman" w:hAnsi="Times New Roman"/>
        </w:rPr>
        <w:t xml:space="preserve">can address this problem. </w:t>
      </w:r>
      <w:r w:rsidR="0064512D">
        <w:rPr>
          <w:rFonts w:ascii="Times New Roman" w:hAnsi="Times New Roman"/>
        </w:rPr>
        <w:t>We discuss</w:t>
      </w:r>
      <w:r w:rsidRPr="007607F0">
        <w:rPr>
          <w:rFonts w:ascii="Times New Roman" w:hAnsi="Times New Roman"/>
        </w:rPr>
        <w:t xml:space="preserve"> a couple of heuristic app</w:t>
      </w:r>
      <w:r w:rsidR="0064512D">
        <w:rPr>
          <w:rFonts w:ascii="Times New Roman" w:hAnsi="Times New Roman"/>
        </w:rPr>
        <w:t>roaches to address this problem, and later in the chapter discuss a systematic process to create custom reference sets.</w:t>
      </w:r>
    </w:p>
    <w:p w:rsidR="00F47478" w:rsidRDefault="00F47478" w:rsidP="007607F0">
      <w:pPr>
        <w:rPr>
          <w:rFonts w:ascii="Times New Roman" w:hAnsi="Times New Roman"/>
        </w:rPr>
      </w:pPr>
    </w:p>
    <w:p w:rsidR="00CE1C35" w:rsidRDefault="00F47478" w:rsidP="007607F0">
      <w:pPr>
        <w:rPr>
          <w:rFonts w:ascii="Times New Roman" w:hAnsi="Times New Roman"/>
        </w:rPr>
      </w:pPr>
      <w:r>
        <w:rPr>
          <w:rFonts w:ascii="Times New Roman" w:hAnsi="Times New Roman"/>
        </w:rPr>
        <w:t>In the f</w:t>
      </w:r>
      <w:r w:rsidR="000F714A" w:rsidRPr="007607F0">
        <w:rPr>
          <w:rFonts w:ascii="Times New Roman" w:hAnsi="Times New Roman"/>
        </w:rPr>
        <w:t>irst</w:t>
      </w:r>
      <w:r>
        <w:rPr>
          <w:rFonts w:ascii="Times New Roman" w:hAnsi="Times New Roman"/>
        </w:rPr>
        <w:t xml:space="preserve"> approach</w:t>
      </w:r>
      <w:r w:rsidR="000F714A" w:rsidRPr="007607F0">
        <w:rPr>
          <w:rFonts w:ascii="Times New Roman" w:hAnsi="Times New Roman"/>
        </w:rPr>
        <w:t xml:space="preserve">, </w:t>
      </w:r>
      <w:r>
        <w:rPr>
          <w:rFonts w:ascii="Times New Roman" w:hAnsi="Times New Roman"/>
        </w:rPr>
        <w:t>one can access</w:t>
      </w:r>
      <w:r w:rsidR="000F714A" w:rsidRPr="007607F0">
        <w:rPr>
          <w:rFonts w:ascii="Times New Roman" w:hAnsi="Times New Roman"/>
        </w:rPr>
        <w:t xml:space="preserve"> a database of automatically created annotations over the entirety of MEDLINE abstract</w:t>
      </w:r>
      <w:r>
        <w:rPr>
          <w:rFonts w:ascii="Times New Roman" w:hAnsi="Times New Roman"/>
        </w:rPr>
        <w:t>s and use these</w:t>
      </w:r>
      <w:r w:rsidR="000F714A" w:rsidRPr="007607F0">
        <w:rPr>
          <w:rFonts w:ascii="Times New Roman" w:hAnsi="Times New Roman"/>
        </w:rPr>
        <w:t xml:space="preserve"> </w:t>
      </w:r>
      <w:r>
        <w:rPr>
          <w:rFonts w:ascii="Times New Roman" w:hAnsi="Times New Roman"/>
        </w:rPr>
        <w:t>annotations</w:t>
      </w:r>
      <w:r w:rsidR="000F714A" w:rsidRPr="007607F0">
        <w:rPr>
          <w:rFonts w:ascii="Times New Roman" w:hAnsi="Times New Roman"/>
        </w:rPr>
        <w:t xml:space="preserve"> source as an approximate proxy for the true “background distribution” frequency </w:t>
      </w:r>
      <w:r>
        <w:rPr>
          <w:rFonts w:ascii="Times New Roman" w:hAnsi="Times New Roman"/>
        </w:rPr>
        <w:t>of a specific term</w:t>
      </w:r>
      <w:r w:rsidR="000F714A" w:rsidRPr="007607F0">
        <w:rPr>
          <w:rFonts w:ascii="Times New Roman" w:hAnsi="Times New Roman"/>
        </w:rPr>
        <w:t xml:space="preserve">.  To generate the background frequency, for a given term </w:t>
      </w:r>
      <w:r w:rsidR="000F714A" w:rsidRPr="007607F0">
        <w:rPr>
          <w:rFonts w:ascii="Times New Roman" w:hAnsi="Times New Roman"/>
          <w:i/>
        </w:rPr>
        <w:t>X</w:t>
      </w:r>
      <w:r w:rsidR="000F714A" w:rsidRPr="007607F0">
        <w:rPr>
          <w:rFonts w:ascii="Times New Roman" w:hAnsi="Times New Roman"/>
        </w:rPr>
        <w:t xml:space="preserve">, we retrieve </w:t>
      </w:r>
      <w:r>
        <w:rPr>
          <w:rFonts w:ascii="Times New Roman" w:hAnsi="Times New Roman"/>
        </w:rPr>
        <w:t>the text strings corresponding to its</w:t>
      </w:r>
      <w:r w:rsidR="000F714A" w:rsidRPr="007607F0">
        <w:rPr>
          <w:rFonts w:ascii="Times New Roman" w:hAnsi="Times New Roman"/>
        </w:rPr>
        <w:t xml:space="preserve"> preferred name and all of its synonyms, and then add up the MEDLINE occurrence counts for each of these strings.  We return this number (</w:t>
      </w:r>
      <w:r>
        <w:rPr>
          <w:rFonts w:ascii="Times New Roman" w:hAnsi="Times New Roman"/>
          <w:i/>
        </w:rPr>
        <w:t>m</w:t>
      </w:r>
      <w:r w:rsidR="000F714A" w:rsidRPr="007607F0">
        <w:rPr>
          <w:rFonts w:ascii="Times New Roman" w:hAnsi="Times New Roman"/>
        </w:rPr>
        <w:t>) as well as the total number of entries in the MEDLINE annotation database (</w:t>
      </w:r>
      <w:r>
        <w:rPr>
          <w:rFonts w:ascii="Times New Roman" w:hAnsi="Times New Roman"/>
          <w:i/>
        </w:rPr>
        <w:t>M</w:t>
      </w:r>
      <w:r w:rsidR="000F714A" w:rsidRPr="007607F0">
        <w:rPr>
          <w:rFonts w:ascii="Times New Roman" w:hAnsi="Times New Roman"/>
        </w:rPr>
        <w:t xml:space="preserve">).  The fraction </w:t>
      </w:r>
      <w:r>
        <w:rPr>
          <w:rFonts w:ascii="Times New Roman" w:hAnsi="Times New Roman"/>
          <w:i/>
        </w:rPr>
        <w:t>m</w:t>
      </w:r>
      <w:r w:rsidR="000F714A" w:rsidRPr="007607F0">
        <w:rPr>
          <w:rFonts w:ascii="Times New Roman" w:hAnsi="Times New Roman"/>
          <w:i/>
        </w:rPr>
        <w:t>/</w:t>
      </w:r>
      <w:r>
        <w:rPr>
          <w:rFonts w:ascii="Times New Roman" w:hAnsi="Times New Roman"/>
          <w:i/>
        </w:rPr>
        <w:t>M</w:t>
      </w:r>
      <w:r w:rsidR="000F714A" w:rsidRPr="007607F0">
        <w:rPr>
          <w:rFonts w:ascii="Times New Roman" w:hAnsi="Times New Roman"/>
        </w:rPr>
        <w:t xml:space="preserve"> then represents the background frequency of the term </w:t>
      </w:r>
      <w:r w:rsidR="000F714A" w:rsidRPr="007607F0">
        <w:rPr>
          <w:rFonts w:ascii="Times New Roman" w:hAnsi="Times New Roman"/>
          <w:i/>
        </w:rPr>
        <w:t>X</w:t>
      </w:r>
      <w:r w:rsidR="000F714A" w:rsidRPr="007607F0">
        <w:rPr>
          <w:rFonts w:ascii="Times New Roman" w:hAnsi="Times New Roman"/>
        </w:rPr>
        <w:t xml:space="preserve"> in the annotated corpus. Using this frequency we can compute significant comparative over- or under-representation in the input dataset. </w:t>
      </w:r>
    </w:p>
    <w:p w:rsidR="00F47478" w:rsidRPr="007607F0" w:rsidRDefault="00F47478" w:rsidP="007607F0">
      <w:pPr>
        <w:rPr>
          <w:rFonts w:ascii="Times New Roman" w:hAnsi="Times New Roman"/>
        </w:rPr>
      </w:pPr>
    </w:p>
    <w:p w:rsidR="000F714A" w:rsidRDefault="0064067F" w:rsidP="007607F0">
      <w:pPr>
        <w:rPr>
          <w:rFonts w:ascii="Times New Roman" w:hAnsi="Times New Roman"/>
        </w:rPr>
      </w:pPr>
      <w:r w:rsidRPr="0064067F">
        <w:rPr>
          <w:rFonts w:ascii="Times New Roman" w:hAnsi="Times New Roman"/>
          <w:b/>
          <w:noProof/>
        </w:rPr>
        <w:lastRenderedPageBreak/>
        <w:pict>
          <v:group id="_x0000_s1026" editas="canvas" style="position:absolute;margin-left:.55pt;margin-top:3pt;width:467.4pt;height:269.45pt;z-index:251660288;mso-position-horizontal-relative:margin;mso-position-vertical-relative:margin" coordorigin="-5854,5521" coordsize="15580,8981" o:allowoverlap="f">
            <o:lock v:ext="edit" aspectratio="t"/>
            <v:shape id="_x0000_s1027" type="#_x0000_t75" style="position:absolute;left:-5854;top:5521;width:15580;height:8981" o:preferrelative="f" o:allowincell="f">
              <v:fill o:detectmouseclick="t"/>
              <v:path o:extrusionok="t" o:connecttype="none"/>
              <o:lock v:ext="edit" text="t"/>
            </v:shape>
            <v:shape id="_x0000_s1028" type="#_x0000_t202" style="position:absolute;left:-5854;top:11381;width:15580;height:3121" stroked="f">
              <v:textbox style="mso-next-textbox:#_x0000_s1028">
                <w:txbxContent>
                  <w:p w:rsidR="00064823" w:rsidRPr="007607F0" w:rsidRDefault="00064823" w:rsidP="006019BD">
                    <w:pPr>
                      <w:jc w:val="both"/>
                      <w:rPr>
                        <w:rFonts w:ascii="Times New Roman" w:hAnsi="Times New Roman"/>
                        <w:b/>
                      </w:rPr>
                    </w:pPr>
                    <w:proofErr w:type="gramStart"/>
                    <w:r>
                      <w:rPr>
                        <w:rFonts w:ascii="Times New Roman" w:hAnsi="Times New Roman"/>
                        <w:b/>
                        <w:sz w:val="20"/>
                      </w:rPr>
                      <w:t>Figure 2</w:t>
                    </w:r>
                    <w:r w:rsidRPr="0074257C">
                      <w:rPr>
                        <w:rFonts w:ascii="Times New Roman" w:hAnsi="Times New Roman"/>
                        <w:b/>
                        <w:sz w:val="20"/>
                      </w:rPr>
                      <w:t>.</w:t>
                    </w:r>
                    <w:proofErr w:type="gramEnd"/>
                    <w:r w:rsidRPr="0074257C">
                      <w:rPr>
                        <w:rFonts w:ascii="Times New Roman" w:hAnsi="Times New Roman"/>
                        <w:b/>
                        <w:sz w:val="20"/>
                      </w:rPr>
                      <w:t xml:space="preserve"> Workflow Schematic of Enrichment Analysis</w:t>
                    </w:r>
                    <w:r w:rsidRPr="005F3368">
                      <w:rPr>
                        <w:rFonts w:ascii="Times New Roman" w:hAnsi="Times New Roman"/>
                        <w:sz w:val="20"/>
                      </w:rPr>
                      <w:t xml:space="preserve">: </w:t>
                    </w:r>
                    <w:r w:rsidRPr="007607F0">
                      <w:rPr>
                        <w:rFonts w:ascii="Times New Roman" w:hAnsi="Times New Roman"/>
                      </w:rPr>
                      <w:t xml:space="preserve">If the input set has only textual annotations, we first run the Annotator service to create ontology-term annotations. The annotation counts in the input set are first aggregated along the ontology hierarchy and then compared with a background set for a statistically significant difference in the frequency of each ontology term. If a significant difference in the term frequency is found, that term is called “enriched” in the input set of entities. The results of the analysis are returned either as a tag-cloud, a graph, or as an XML output that users can process as </w:t>
                    </w:r>
                    <w:r>
                      <w:rPr>
                        <w:rFonts w:ascii="Times New Roman" w:hAnsi="Times New Roman"/>
                      </w:rPr>
                      <w:t>required</w:t>
                    </w:r>
                    <w:r w:rsidRPr="007607F0">
                      <w:rPr>
                        <w:rFonts w:ascii="Times New Roman" w:hAnsi="Times New Roman"/>
                      </w:rPr>
                      <w:t>.</w:t>
                    </w:r>
                  </w:p>
                  <w:p w:rsidR="00064823" w:rsidRPr="005F3368" w:rsidRDefault="00064823" w:rsidP="000F714A">
                    <w:pPr>
                      <w:jc w:val="both"/>
                      <w:rPr>
                        <w:rFonts w:ascii="Times New Roman" w:hAnsi="Times New Roman"/>
                        <w:sz w:val="20"/>
                      </w:rPr>
                    </w:pPr>
                  </w:p>
                </w:txbxContent>
              </v:textbox>
            </v:shape>
            <v:shape id="_x0000_s1029" type="#_x0000_t75" style="position:absolute;left:-5854;top:5521;width:15428;height:6010;mso-position-vertical-relative:page" o:allowincell="f" o:allowoverlap="f">
              <v:imagedata r:id="rId12" o:title="enrichment"/>
            </v:shape>
            <w10:wrap type="square" anchorx="margin" anchory="margin"/>
          </v:group>
        </w:pict>
      </w:r>
      <w:r w:rsidR="000F714A" w:rsidRPr="007607F0">
        <w:rPr>
          <w:rFonts w:ascii="Times New Roman" w:hAnsi="Times New Roman"/>
        </w:rPr>
        <w:t xml:space="preserve">The second approach uses NCBO’s Resource Index, </w:t>
      </w:r>
      <w:r w:rsidR="00F47478">
        <w:rPr>
          <w:rFonts w:ascii="Times New Roman" w:hAnsi="Times New Roman"/>
        </w:rPr>
        <w:t>which is a</w:t>
      </w:r>
      <w:r w:rsidR="000F714A" w:rsidRPr="007607F0">
        <w:rPr>
          <w:rFonts w:ascii="Times New Roman" w:hAnsi="Times New Roman"/>
        </w:rPr>
        <w:t xml:space="preserve"> repository of automatically-created annotations.  Access to the Resource Index </w:t>
      </w:r>
      <w:r w:rsidR="00F47478">
        <w:rPr>
          <w:rFonts w:ascii="Times New Roman" w:hAnsi="Times New Roman"/>
        </w:rPr>
        <w:t>allows a user</w:t>
      </w:r>
      <w:r w:rsidR="000F714A" w:rsidRPr="007607F0">
        <w:rPr>
          <w:rFonts w:ascii="Times New Roman" w:hAnsi="Times New Roman"/>
        </w:rPr>
        <w:t xml:space="preserve"> to make the same sort of calculations as with the MEDLINE term frequencies, but </w:t>
      </w:r>
      <w:r w:rsidR="00F47478">
        <w:rPr>
          <w:rFonts w:ascii="Times New Roman" w:hAnsi="Times New Roman"/>
        </w:rPr>
        <w:t xml:space="preserve">also </w:t>
      </w:r>
      <w:r w:rsidR="000F714A" w:rsidRPr="007607F0">
        <w:rPr>
          <w:rFonts w:ascii="Times New Roman" w:hAnsi="Times New Roman"/>
        </w:rPr>
        <w:t xml:space="preserve">offers information </w:t>
      </w:r>
      <w:r w:rsidR="00F47478">
        <w:rPr>
          <w:rFonts w:ascii="Times New Roman" w:hAnsi="Times New Roman"/>
        </w:rPr>
        <w:t>on the</w:t>
      </w:r>
      <w:r w:rsidR="000F714A" w:rsidRPr="007607F0">
        <w:rPr>
          <w:rFonts w:ascii="Times New Roman" w:hAnsi="Times New Roman"/>
        </w:rPr>
        <w:t xml:space="preserve"> co-occurrence of ontological terms in textual descriptions and annotations of datasets;</w:t>
      </w:r>
      <w:r w:rsidR="00F47478">
        <w:rPr>
          <w:rFonts w:ascii="Times New Roman" w:hAnsi="Times New Roman"/>
        </w:rPr>
        <w:t xml:space="preserve"> enabling the user</w:t>
      </w:r>
      <w:r w:rsidR="000F714A" w:rsidRPr="007607F0">
        <w:rPr>
          <w:rFonts w:ascii="Times New Roman" w:hAnsi="Times New Roman"/>
        </w:rPr>
        <w:t xml:space="preserve"> to quantify the degree to which terms are independent or correlated in the annotation space. </w:t>
      </w:r>
    </w:p>
    <w:p w:rsidR="00CE1C35" w:rsidRPr="007607F0" w:rsidRDefault="00CE1C35" w:rsidP="007607F0">
      <w:pPr>
        <w:rPr>
          <w:rFonts w:ascii="Times New Roman" w:hAnsi="Times New Roman"/>
        </w:rPr>
      </w:pPr>
    </w:p>
    <w:p w:rsidR="000F714A" w:rsidRDefault="0064067F" w:rsidP="007607F0">
      <w:pPr>
        <w:rPr>
          <w:rFonts w:ascii="Times New Roman" w:hAnsi="Times New Roman"/>
        </w:rPr>
      </w:pPr>
      <w:r>
        <w:rPr>
          <w:rFonts w:ascii="Times New Roman" w:hAnsi="Times New Roman"/>
          <w:noProof/>
        </w:rPr>
        <w:pict>
          <v:group id="_x0000_s1030" editas="canvas" style="position:absolute;margin-left:.55pt;margin-top:428.55pt;width:467.15pt;height:117.75pt;z-index:251661312;mso-wrap-distance-bottom:7.2pt;mso-position-horizontal-relative:margin;mso-position-vertical-relative:margin" coordorigin="1440,1900" coordsize="9343,2355" o:allowoverlap="f">
            <o:lock v:ext="edit" aspectratio="t"/>
            <v:shape id="_x0000_s1031" type="#_x0000_t75" style="position:absolute;left:1440;top:1900;width:9343;height:2355" o:preferrelative="f" o:allowincell="f">
              <v:fill o:detectmouseclick="t"/>
              <v:path o:extrusionok="t" o:connecttype="none"/>
              <o:lock v:ext="edit" text="t"/>
            </v:shape>
            <v:shape id="_x0000_s1032" type="#_x0000_t75" style="position:absolute;left:1440;top:1997;width:9343;height:1323">
              <v:imagedata r:id="rId13" o:title="Screen shot 2010-03-04 at 10"/>
            </v:shape>
            <v:shape id="_x0000_s1033" type="#_x0000_t202" style="position:absolute;left:1440;top:3327;width:9343;height:928" stroked="f">
              <v:textbox style="mso-next-textbox:#_x0000_s1033" inset="0,0,0,0">
                <w:txbxContent>
                  <w:p w:rsidR="00064823" w:rsidRDefault="00064823" w:rsidP="000F714A">
                    <w:pPr>
                      <w:jc w:val="both"/>
                    </w:pPr>
                    <w:r w:rsidRPr="00826A67">
                      <w:rPr>
                        <w:rFonts w:ascii="Times New Roman" w:hAnsi="Times New Roman"/>
                        <w:b/>
                        <w:sz w:val="20"/>
                      </w:rPr>
                      <w:t>Figure 3: Tag Cloud Output</w:t>
                    </w:r>
                    <w:r>
                      <w:rPr>
                        <w:rFonts w:ascii="Times New Roman" w:hAnsi="Times New Roman"/>
                        <w:sz w:val="20"/>
                      </w:rPr>
                      <w:t xml:space="preserve">: </w:t>
                    </w:r>
                    <w:r w:rsidRPr="00B33C58">
                      <w:rPr>
                        <w:rFonts w:ascii="Times New Roman" w:hAnsi="Times New Roman"/>
                        <w:sz w:val="20"/>
                      </w:rPr>
                      <w:t>An example for the annotation</w:t>
                    </w:r>
                    <w:r>
                      <w:rPr>
                        <w:rFonts w:ascii="Times New Roman" w:hAnsi="Times New Roman"/>
                        <w:sz w:val="20"/>
                      </w:rPr>
                      <w:t>s</w:t>
                    </w:r>
                    <w:r w:rsidRPr="00B33C58">
                      <w:rPr>
                        <w:rFonts w:ascii="Times New Roman" w:hAnsi="Times New Roman"/>
                        <w:sz w:val="20"/>
                      </w:rPr>
                      <w:t xml:space="preserve"> of </w:t>
                    </w:r>
                    <w:r>
                      <w:rPr>
                        <w:rFonts w:ascii="Times New Roman" w:hAnsi="Times New Roman"/>
                        <w:sz w:val="20"/>
                      </w:rPr>
                      <w:t xml:space="preserve">grants from </w:t>
                    </w:r>
                    <w:r w:rsidRPr="00B33C58">
                      <w:rPr>
                        <w:rFonts w:ascii="Times New Roman" w:hAnsi="Times New Roman"/>
                        <w:sz w:val="20"/>
                      </w:rPr>
                      <w:t xml:space="preserve">FY1981 </w:t>
                    </w:r>
                    <w:r>
                      <w:rPr>
                        <w:rFonts w:ascii="Times New Roman" w:hAnsi="Times New Roman"/>
                        <w:sz w:val="20"/>
                      </w:rPr>
                      <w:t>using</w:t>
                    </w:r>
                    <w:r w:rsidRPr="00B33C58">
                      <w:rPr>
                        <w:rFonts w:ascii="Times New Roman" w:hAnsi="Times New Roman"/>
                        <w:sz w:val="20"/>
                      </w:rPr>
                      <w:t xml:space="preserve"> SNOMEDCT. </w:t>
                    </w:r>
                    <w:r>
                      <w:rPr>
                        <w:rFonts w:ascii="Times New Roman" w:hAnsi="Times New Roman"/>
                        <w:sz w:val="20"/>
                      </w:rPr>
                      <w:t>B</w:t>
                    </w:r>
                    <w:r w:rsidRPr="00B33C58">
                      <w:rPr>
                        <w:rFonts w:ascii="Times New Roman" w:hAnsi="Times New Roman"/>
                        <w:sz w:val="20"/>
                      </w:rPr>
                      <w:t xml:space="preserve">lue </w:t>
                    </w:r>
                    <w:r>
                      <w:rPr>
                        <w:rFonts w:ascii="Times New Roman" w:hAnsi="Times New Roman"/>
                        <w:sz w:val="20"/>
                      </w:rPr>
                      <w:t xml:space="preserve">denotes low-frequency terms and </w:t>
                    </w:r>
                    <w:r w:rsidRPr="00B33C58">
                      <w:rPr>
                        <w:rFonts w:ascii="Times New Roman" w:hAnsi="Times New Roman"/>
                        <w:sz w:val="20"/>
                      </w:rPr>
                      <w:t xml:space="preserve">red </w:t>
                    </w:r>
                    <w:r>
                      <w:rPr>
                        <w:rFonts w:ascii="Times New Roman" w:hAnsi="Times New Roman"/>
                        <w:sz w:val="20"/>
                      </w:rPr>
                      <w:t>denotes highly</w:t>
                    </w:r>
                    <w:r w:rsidRPr="00B33C58">
                      <w:rPr>
                        <w:rFonts w:ascii="Times New Roman" w:hAnsi="Times New Roman"/>
                        <w:sz w:val="20"/>
                      </w:rPr>
                      <w:t xml:space="preserve"> frequent </w:t>
                    </w:r>
                    <w:r>
                      <w:rPr>
                        <w:rFonts w:ascii="Times New Roman" w:hAnsi="Times New Roman"/>
                        <w:sz w:val="20"/>
                      </w:rPr>
                      <w:t>terms</w:t>
                    </w:r>
                    <w:r w:rsidRPr="00B33C58">
                      <w:rPr>
                        <w:rFonts w:ascii="Times New Roman" w:hAnsi="Times New Roman"/>
                        <w:sz w:val="20"/>
                      </w:rPr>
                      <w:t xml:space="preserve">.  Many concepts, such as “neoplasm of digestive tract”, </w:t>
                    </w:r>
                    <w:r>
                      <w:rPr>
                        <w:rFonts w:ascii="Times New Roman" w:hAnsi="Times New Roman"/>
                        <w:sz w:val="20"/>
                      </w:rPr>
                      <w:t>occur</w:t>
                    </w:r>
                    <w:r w:rsidRPr="00B33C58">
                      <w:rPr>
                        <w:rFonts w:ascii="Times New Roman" w:hAnsi="Times New Roman"/>
                        <w:sz w:val="20"/>
                      </w:rPr>
                      <w:t xml:space="preserve"> at high frequencies in most years,</w:t>
                    </w:r>
                    <w:r>
                      <w:rPr>
                        <w:rFonts w:ascii="Times New Roman" w:hAnsi="Times New Roman"/>
                        <w:sz w:val="20"/>
                      </w:rPr>
                      <w:t xml:space="preserve"> possibly denoting the constant focus on cancer research. </w:t>
                    </w:r>
                    <w:r w:rsidRPr="00B33C58">
                      <w:rPr>
                        <w:rFonts w:ascii="Times New Roman" w:hAnsi="Times New Roman"/>
                        <w:sz w:val="20"/>
                      </w:rPr>
                      <w:t xml:space="preserve"> </w:t>
                    </w:r>
                    <w:r>
                      <w:rPr>
                        <w:rFonts w:ascii="Times New Roman" w:hAnsi="Times New Roman"/>
                        <w:sz w:val="20"/>
                      </w:rPr>
                      <w:t>An appropriate</w:t>
                    </w:r>
                    <w:r w:rsidRPr="00B33C58">
                      <w:rPr>
                        <w:rFonts w:ascii="Times New Roman" w:hAnsi="Times New Roman"/>
                        <w:sz w:val="20"/>
                      </w:rPr>
                      <w:t xml:space="preserve"> background term frequency </w:t>
                    </w:r>
                    <w:r>
                      <w:rPr>
                        <w:rFonts w:ascii="Times New Roman" w:hAnsi="Times New Roman"/>
                        <w:sz w:val="20"/>
                      </w:rPr>
                      <w:t>distribution is necessary to determine significance of the high frequency terms</w:t>
                    </w:r>
                    <w:r w:rsidRPr="00B33C58">
                      <w:rPr>
                        <w:rFonts w:ascii="Times New Roman" w:hAnsi="Times New Roman"/>
                        <w:sz w:val="20"/>
                      </w:rPr>
                      <w:t>.</w:t>
                    </w:r>
                  </w:p>
                </w:txbxContent>
              </v:textbox>
            </v:shape>
            <w10:wrap type="square" anchorx="margin" anchory="margin"/>
          </v:group>
        </w:pict>
      </w:r>
      <w:r w:rsidR="000F714A" w:rsidRPr="007607F0">
        <w:rPr>
          <w:rFonts w:ascii="Times New Roman" w:hAnsi="Times New Roman"/>
          <w:i/>
        </w:rPr>
        <w:t xml:space="preserve">Step 3 </w:t>
      </w:r>
      <w:r w:rsidR="007331ED">
        <w:rPr>
          <w:rFonts w:ascii="Times New Roman" w:hAnsi="Times New Roman"/>
        </w:rPr>
        <w:t>There are several possible output mechanisms to such an analysis workflow.  The simplest</w:t>
      </w:r>
      <w:r w:rsidR="000F714A" w:rsidRPr="007607F0">
        <w:rPr>
          <w:rFonts w:ascii="Times New Roman" w:hAnsi="Times New Roman"/>
        </w:rPr>
        <w:t xml:space="preserve"> is a tag cloud, which intuitively summarizes the results of the analysis</w:t>
      </w:r>
      <w:r w:rsidR="006E380B">
        <w:rPr>
          <w:rFonts w:ascii="Times New Roman" w:hAnsi="Times New Roman"/>
        </w:rPr>
        <w:t xml:space="preserve"> (Figure 3)</w:t>
      </w:r>
      <w:r w:rsidR="000F714A" w:rsidRPr="007607F0">
        <w:rPr>
          <w:rFonts w:ascii="Times New Roman" w:hAnsi="Times New Roman"/>
        </w:rPr>
        <w:t>.  The sizes and colors of terms in the cloud indicate the relative frequency of the terms offering a high-level overview. However, a tag cloud’s representative ability is limited because there is no easy way to show significance relative to some expectation, or to show the elements in the input associated with</w:t>
      </w:r>
      <w:r w:rsidR="007331ED">
        <w:rPr>
          <w:rFonts w:ascii="Times New Roman" w:hAnsi="Times New Roman"/>
        </w:rPr>
        <w:t xml:space="preserve"> some term</w:t>
      </w:r>
      <w:r w:rsidR="000F714A" w:rsidRPr="007607F0">
        <w:rPr>
          <w:rFonts w:ascii="Times New Roman" w:hAnsi="Times New Roman"/>
        </w:rPr>
        <w:t>.</w:t>
      </w:r>
    </w:p>
    <w:p w:rsidR="000F714A" w:rsidRPr="007607F0" w:rsidRDefault="000F714A" w:rsidP="007607F0">
      <w:pPr>
        <w:rPr>
          <w:rFonts w:ascii="Times New Roman" w:hAnsi="Times New Roman"/>
        </w:rPr>
      </w:pPr>
      <w:r w:rsidRPr="007607F0">
        <w:rPr>
          <w:rFonts w:ascii="Times New Roman" w:hAnsi="Times New Roman"/>
        </w:rPr>
        <w:t xml:space="preserve">The second output format is in XML, which is amenable to </w:t>
      </w:r>
      <w:proofErr w:type="spellStart"/>
      <w:r w:rsidRPr="007607F0">
        <w:rPr>
          <w:rFonts w:ascii="Times New Roman" w:hAnsi="Times New Roman"/>
        </w:rPr>
        <w:t>postprocessing</w:t>
      </w:r>
      <w:proofErr w:type="spellEnd"/>
      <w:r w:rsidRPr="007607F0">
        <w:rPr>
          <w:rFonts w:ascii="Times New Roman" w:hAnsi="Times New Roman"/>
        </w:rPr>
        <w:t xml:space="preserve"> by the user, as needed.  </w:t>
      </w:r>
      <w:r w:rsidR="007331ED">
        <w:rPr>
          <w:rFonts w:ascii="Times New Roman" w:hAnsi="Times New Roman"/>
        </w:rPr>
        <w:t xml:space="preserve">The result for each </w:t>
      </w:r>
      <w:r w:rsidRPr="007607F0">
        <w:rPr>
          <w:rFonts w:ascii="Times New Roman" w:hAnsi="Times New Roman"/>
        </w:rPr>
        <w:t xml:space="preserve">term contains its respective frequency information in the input data along with the counts on which the frequency is based.  The </w:t>
      </w:r>
      <w:r w:rsidR="007331ED">
        <w:rPr>
          <w:rFonts w:ascii="Times New Roman" w:hAnsi="Times New Roman"/>
        </w:rPr>
        <w:t>results on each term can also</w:t>
      </w:r>
      <w:r w:rsidRPr="007607F0">
        <w:rPr>
          <w:rFonts w:ascii="Times New Roman" w:hAnsi="Times New Roman"/>
        </w:rPr>
        <w:t xml:space="preserve"> contain the list of identifiers that mapped to that term. Each node includes information on the level in the ontology at which the term is found.  </w:t>
      </w:r>
      <w:r w:rsidR="007331ED">
        <w:rPr>
          <w:rFonts w:ascii="Times New Roman" w:hAnsi="Times New Roman"/>
        </w:rPr>
        <w:t>Using such an output, it is straight forward to create graphical visualizations similar to those that most GO based enrichment analysis tools provide</w:t>
      </w:r>
      <w:r w:rsidR="0064067F">
        <w:rPr>
          <w:rFonts w:ascii="Times New Roman" w:hAnsi="Times New Roman"/>
        </w:rPr>
        <w:fldChar w:fldCharType="begin"/>
      </w:r>
      <w:r w:rsidR="00E41359">
        <w:rPr>
          <w:rFonts w:ascii="Times New Roman" w:hAnsi="Times New Roman"/>
        </w:rPr>
        <w:instrText xml:space="preserve"> ADDIN EN.CITE &lt;EndNote&gt;&lt;Cite ExcludeYear="1"&gt;&lt;Author&gt;Boyle&lt;/Author&gt;&lt;RecNum&gt;5929&lt;/RecNum&gt;&lt;record&gt;&lt;rec-number&gt;5929&lt;/rec-number&gt;&lt;foreign-keys&gt;&lt;key app="EN" db-id="eeea0xe5sars9ceezd6vew5cswsxaexxzsed"&gt;5929&lt;/key&gt;&lt;/foreign-keys&gt;&lt;ref-type name="Journal Article"&gt;17&lt;/ref-type&gt;&lt;contributors&gt;&lt;authors&gt;&lt;author&gt;Boyle, E. I.&lt;/author&gt;&lt;author&gt;Weng, S.&lt;/author&gt;&lt;author&gt;Gollub, J.&lt;/author&gt;&lt;author&gt;Jin, H.&lt;/author&gt;&lt;author&gt;Botstein, D.&lt;/author&gt;&lt;author&gt;Cherry, J. M.&lt;/author&gt;&lt;author&gt;Sherlock, G.&lt;/author&gt;&lt;/authors&gt;&lt;/contributors&gt;&lt;auth-address&gt;Department of Genetics, Stanford University School of Medicine, Stanford, CA 94305, USA.&lt;/auth-address&gt;&lt;titles&gt;&lt;title&gt;GO::TermFinder--open source software for accessing Gene Ontology information and finding significantly enriched Gene Ontology terms associated with a list of genes&lt;/title&gt;&lt;secondary-title&gt;Bioinformatics&lt;/secondary-title&gt;&lt;alt-title&gt;Bioinformatics (Oxford, England)&lt;/alt-title&gt;&lt;/titles&gt;&lt;periodical&gt;&lt;full-title&gt;Bioinformatics&lt;/full-title&gt;&lt;abbr-1&gt;Bioinformatics&lt;/abbr-1&gt;&lt;/periodical&gt;&lt;pages&gt;3710-5&lt;/pages&gt;&lt;volume&gt;20&lt;/volume&gt;&lt;number&gt;18&lt;/number&gt;&lt;keywords&gt;&lt;keyword&gt;Abstracting and Indexing as Topic/methods&lt;/keyword&gt;&lt;keyword&gt;*Database Management Systems&lt;/keyword&gt;&lt;keyword&gt;*Databases, Protein&lt;/keyword&gt;&lt;keyword&gt;Gene Expression Profiling/*methods&lt;/keyword&gt;&lt;keyword&gt;Information Storage and Retrieval&lt;/keyword&gt;&lt;keyword&gt;*Natural Language Processing&lt;/keyword&gt;&lt;keyword&gt;Oligonucleotide Array Sequence Analysis/*methods&lt;/keyword&gt;&lt;keyword&gt;Programming Languages&lt;/keyword&gt;&lt;keyword&gt;*Software&lt;/keyword&gt;&lt;keyword&gt;*User-Computer Interface&lt;/keyword&gt;&lt;keyword&gt;Vocabulary, Controlled&lt;/keyword&gt;&lt;/keywords&gt;&lt;dates&gt;&lt;year&gt;2004&lt;/year&gt;&lt;pub-dates&gt;&lt;date&gt;Dec 12&lt;/date&gt;&lt;/pub-dates&gt;&lt;/dates&gt;&lt;isbn&gt;1367-4803 (Print)&amp;#xD;1367-4803 (Linking)&lt;/isbn&gt;&lt;accession-num&gt;15297299&lt;/accession-num&gt;&lt;urls&gt;&lt;related-urls&gt;&lt;url&gt;http://www.ncbi.nlm.nih.gov/entrez/query.fcgi?cmd=Retrieve&amp;amp;db=PubMed&amp;amp;dopt=Citation&amp;amp;list_uids=15297299 &lt;/url&gt;&lt;/related-urls&gt;&lt;/urls&gt;&lt;language&gt;eng&lt;/language&gt;&lt;/record&gt;&lt;/Cite&gt;&lt;/EndNote&gt;</w:instrText>
      </w:r>
      <w:r w:rsidR="0064067F">
        <w:rPr>
          <w:rFonts w:ascii="Times New Roman" w:hAnsi="Times New Roman"/>
        </w:rPr>
        <w:fldChar w:fldCharType="separate"/>
      </w:r>
      <w:r w:rsidR="00222D24">
        <w:rPr>
          <w:rFonts w:ascii="Times New Roman" w:hAnsi="Times New Roman"/>
        </w:rPr>
        <w:t>[29]</w:t>
      </w:r>
      <w:r w:rsidR="0064067F">
        <w:rPr>
          <w:rFonts w:ascii="Times New Roman" w:hAnsi="Times New Roman"/>
        </w:rPr>
        <w:fldChar w:fldCharType="end"/>
      </w:r>
      <w:r w:rsidR="003E6A70">
        <w:rPr>
          <w:rFonts w:ascii="Times New Roman" w:hAnsi="Times New Roman"/>
        </w:rPr>
        <w:t>; see example in figure 4</w:t>
      </w:r>
      <w:r w:rsidR="007331ED">
        <w:rPr>
          <w:rFonts w:ascii="Times New Roman" w:hAnsi="Times New Roman"/>
        </w:rPr>
        <w:t>.</w:t>
      </w:r>
    </w:p>
    <w:p w:rsidR="003F0F77" w:rsidRDefault="003F0F77" w:rsidP="003F0F77">
      <w:pPr>
        <w:rPr>
          <w:rFonts w:ascii="Times New Roman" w:hAnsi="Times New Roman"/>
        </w:rPr>
      </w:pPr>
    </w:p>
    <w:p w:rsidR="00043A48" w:rsidRPr="007607F0" w:rsidRDefault="0064067F" w:rsidP="003F0F77">
      <w:pPr>
        <w:rPr>
          <w:rFonts w:ascii="Times New Roman" w:hAnsi="Times New Roman"/>
        </w:rPr>
      </w:pPr>
      <w:r>
        <w:rPr>
          <w:rFonts w:ascii="Times New Roman" w:hAnsi="Times New Roman"/>
        </w:rPr>
      </w:r>
      <w:r>
        <w:rPr>
          <w:rFonts w:ascii="Times New Roman" w:hAnsi="Times New Roman"/>
        </w:rPr>
        <w:pict>
          <v:group id="_x0000_s1106" editas="canvas" style="width:468pt;height:353.6pt;mso-position-horizontal-relative:char;mso-position-vertical-relative:line" coordorigin="2527,2343" coordsize="7200,5440">
            <o:lock v:ext="edit" aspectratio="t"/>
            <v:shape id="_x0000_s1105" type="#_x0000_t75" style="position:absolute;left:2527;top:2343;width:7200;height:5440" o:preferrelative="f">
              <v:fill o:detectmouseclick="t"/>
              <v:path o:extrusionok="t" o:connecttype="none"/>
              <o:lock v:ext="edit" text="t"/>
            </v:shape>
            <v:shape id="_x0000_s1107" type="#_x0000_t75" style="position:absolute;left:2527;top:2343;width:7181;height:4320">
              <v:imagedata r:id="rId14" o:title="GO-TermFinder"/>
            </v:shape>
            <v:shape id="_x0000_s1108" type="#_x0000_t202" style="position:absolute;left:2611;top:6905;width:7022;height:878" stroked="f">
              <v:textbox>
                <w:txbxContent>
                  <w:p w:rsidR="00064823" w:rsidRPr="00F20B6D" w:rsidRDefault="00064823" w:rsidP="00F20B6D">
                    <w:pPr>
                      <w:rPr>
                        <w:rFonts w:ascii="Times New Roman" w:hAnsi="Times New Roman"/>
                      </w:rPr>
                    </w:pPr>
                    <w:proofErr w:type="gramStart"/>
                    <w:r>
                      <w:rPr>
                        <w:rFonts w:ascii="Times New Roman" w:hAnsi="Times New Roman"/>
                      </w:rPr>
                      <w:t>Figure 4</w:t>
                    </w:r>
                    <w:r w:rsidRPr="00F20B6D">
                      <w:rPr>
                        <w:rFonts w:ascii="Times New Roman" w:hAnsi="Times New Roman"/>
                      </w:rPr>
                      <w:t>.</w:t>
                    </w:r>
                    <w:proofErr w:type="gramEnd"/>
                    <w:r w:rsidRPr="00F20B6D">
                      <w:rPr>
                        <w:rFonts w:ascii="Times New Roman" w:hAnsi="Times New Roman"/>
                      </w:rPr>
                      <w:t xml:space="preserve"> The figure shows </w:t>
                    </w:r>
                    <w:proofErr w:type="gramStart"/>
                    <w:r w:rsidRPr="00F20B6D">
                      <w:rPr>
                        <w:rFonts w:ascii="Times New Roman" w:hAnsi="Times New Roman"/>
                      </w:rPr>
                      <w:t>a visualization</w:t>
                    </w:r>
                    <w:proofErr w:type="gramEnd"/>
                    <w:r w:rsidRPr="00F20B6D">
                      <w:rPr>
                        <w:rFonts w:ascii="Times New Roman" w:hAnsi="Times New Roman"/>
                      </w:rPr>
                      <w:t xml:space="preserve"> from the GO::</w:t>
                    </w:r>
                    <w:proofErr w:type="spellStart"/>
                    <w:r w:rsidRPr="00F20B6D">
                      <w:rPr>
                        <w:rFonts w:ascii="Times New Roman" w:hAnsi="Times New Roman"/>
                      </w:rPr>
                      <w:t>TermFinder</w:t>
                    </w:r>
                    <w:proofErr w:type="spellEnd"/>
                    <w:r w:rsidRPr="00F20B6D">
                      <w:rPr>
                        <w:rFonts w:ascii="Times New Roman" w:hAnsi="Times New Roman"/>
                      </w:rPr>
                      <w:t xml:space="preserve"> tool. The GO graph layout shows the significantly enriched GO terms in the annotations of the analyzed gene set. The color of the nodes is an indication of their </w:t>
                    </w:r>
                    <w:proofErr w:type="spellStart"/>
                    <w:r w:rsidRPr="00F20B6D">
                      <w:rPr>
                        <w:rFonts w:ascii="Times New Roman" w:hAnsi="Times New Roman"/>
                      </w:rPr>
                      <w:t>Bonferroni</w:t>
                    </w:r>
                    <w:proofErr w:type="spellEnd"/>
                    <w:r w:rsidRPr="00F20B6D">
                      <w:rPr>
                        <w:rFonts w:ascii="Times New Roman" w:hAnsi="Times New Roman"/>
                      </w:rPr>
                      <w:t xml:space="preserve"> corrected P-value (orange &lt;= 1e</w:t>
                    </w:r>
                    <w:r w:rsidRPr="003E6A70">
                      <w:rPr>
                        <w:rFonts w:ascii="Times New Roman" w:hAnsi="Times New Roman"/>
                        <w:vertAlign w:val="superscript"/>
                      </w:rPr>
                      <w:t>-10</w:t>
                    </w:r>
                    <w:r w:rsidRPr="00F20B6D">
                      <w:rPr>
                        <w:rFonts w:ascii="Times New Roman" w:hAnsi="Times New Roman"/>
                      </w:rPr>
                      <w:t>; yellow 1e</w:t>
                    </w:r>
                    <w:r w:rsidRPr="003E6A70">
                      <w:rPr>
                        <w:rFonts w:ascii="Times New Roman" w:hAnsi="Times New Roman"/>
                        <w:vertAlign w:val="superscript"/>
                      </w:rPr>
                      <w:t>-10</w:t>
                    </w:r>
                    <w:r w:rsidRPr="00F20B6D">
                      <w:rPr>
                        <w:rFonts w:ascii="Times New Roman" w:hAnsi="Times New Roman"/>
                      </w:rPr>
                      <w:t xml:space="preserve"> to 1e</w:t>
                    </w:r>
                    <w:r w:rsidRPr="003E6A70">
                      <w:rPr>
                        <w:rFonts w:ascii="Times New Roman" w:hAnsi="Times New Roman"/>
                        <w:vertAlign w:val="superscript"/>
                      </w:rPr>
                      <w:t>-8</w:t>
                    </w:r>
                    <w:r w:rsidRPr="00F20B6D">
                      <w:rPr>
                        <w:rFonts w:ascii="Times New Roman" w:hAnsi="Times New Roman"/>
                      </w:rPr>
                      <w:t>; green 1e</w:t>
                    </w:r>
                    <w:r w:rsidRPr="003E6A70">
                      <w:rPr>
                        <w:rFonts w:ascii="Times New Roman" w:hAnsi="Times New Roman"/>
                        <w:vertAlign w:val="superscript"/>
                      </w:rPr>
                      <w:t>-8</w:t>
                    </w:r>
                    <w:r w:rsidRPr="00F20B6D">
                      <w:rPr>
                        <w:rFonts w:ascii="Times New Roman" w:hAnsi="Times New Roman"/>
                      </w:rPr>
                      <w:t xml:space="preserve"> to 1e</w:t>
                    </w:r>
                    <w:r w:rsidRPr="003E6A70">
                      <w:rPr>
                        <w:rFonts w:ascii="Times New Roman" w:hAnsi="Times New Roman"/>
                        <w:vertAlign w:val="superscript"/>
                      </w:rPr>
                      <w:t>-6</w:t>
                    </w:r>
                    <w:r w:rsidRPr="00F20B6D">
                      <w:rPr>
                        <w:rFonts w:ascii="Times New Roman" w:hAnsi="Times New Roman"/>
                      </w:rPr>
                      <w:t>; cyan 1e</w:t>
                    </w:r>
                    <w:r w:rsidRPr="003E6A70">
                      <w:rPr>
                        <w:rFonts w:ascii="Times New Roman" w:hAnsi="Times New Roman"/>
                        <w:vertAlign w:val="superscript"/>
                      </w:rPr>
                      <w:t>-6</w:t>
                    </w:r>
                    <w:r w:rsidRPr="00F20B6D">
                      <w:rPr>
                        <w:rFonts w:ascii="Times New Roman" w:hAnsi="Times New Roman"/>
                      </w:rPr>
                      <w:t xml:space="preserve"> to 1e</w:t>
                    </w:r>
                    <w:r w:rsidRPr="003E6A70">
                      <w:rPr>
                        <w:rFonts w:ascii="Times New Roman" w:hAnsi="Times New Roman"/>
                        <w:vertAlign w:val="superscript"/>
                      </w:rPr>
                      <w:t>-4</w:t>
                    </w:r>
                    <w:r w:rsidRPr="00F20B6D">
                      <w:rPr>
                        <w:rFonts w:ascii="Times New Roman" w:hAnsi="Times New Roman"/>
                      </w:rPr>
                      <w:t>; blue 1e</w:t>
                    </w:r>
                    <w:r w:rsidRPr="003E6A70">
                      <w:rPr>
                        <w:rFonts w:ascii="Times New Roman" w:hAnsi="Times New Roman"/>
                        <w:vertAlign w:val="superscript"/>
                      </w:rPr>
                      <w:t>-4</w:t>
                    </w:r>
                    <w:r w:rsidRPr="00F20B6D">
                      <w:rPr>
                        <w:rFonts w:ascii="Times New Roman" w:hAnsi="Times New Roman"/>
                      </w:rPr>
                      <w:t xml:space="preserve"> to 1e</w:t>
                    </w:r>
                    <w:r w:rsidRPr="003E6A70">
                      <w:rPr>
                        <w:rFonts w:ascii="Times New Roman" w:hAnsi="Times New Roman"/>
                        <w:vertAlign w:val="superscript"/>
                      </w:rPr>
                      <w:t>-2</w:t>
                    </w:r>
                    <w:r w:rsidRPr="00F20B6D">
                      <w:rPr>
                        <w:rFonts w:ascii="Times New Roman" w:hAnsi="Times New Roman"/>
                      </w:rPr>
                      <w:t>; tan &gt; 0.01).</w:t>
                    </w:r>
                  </w:p>
                </w:txbxContent>
              </v:textbox>
            </v:shape>
            <w10:wrap type="none"/>
            <w10:anchorlock/>
          </v:group>
        </w:pict>
      </w:r>
    </w:p>
    <w:p w:rsidR="00647224" w:rsidRPr="007607F0" w:rsidRDefault="00647224" w:rsidP="00647224">
      <w:pPr>
        <w:pStyle w:val="Heading3"/>
        <w:rPr>
          <w:rFonts w:ascii="Times New Roman" w:hAnsi="Times New Roman" w:cs="Times New Roman"/>
        </w:rPr>
      </w:pPr>
      <w:r w:rsidRPr="007607F0">
        <w:rPr>
          <w:rFonts w:ascii="Times New Roman" w:hAnsi="Times New Roman" w:cs="Times New Roman"/>
        </w:rPr>
        <w:t>Ensuring quality</w:t>
      </w:r>
    </w:p>
    <w:p w:rsidR="00647224" w:rsidRPr="007607F0" w:rsidRDefault="00647224" w:rsidP="00647224">
      <w:pPr>
        <w:rPr>
          <w:rFonts w:ascii="Times New Roman" w:hAnsi="Times New Roman"/>
        </w:rPr>
      </w:pPr>
    </w:p>
    <w:p w:rsidR="00647224" w:rsidRPr="007607F0" w:rsidRDefault="00063791" w:rsidP="00647224">
      <w:pPr>
        <w:rPr>
          <w:rFonts w:ascii="Times New Roman" w:hAnsi="Times New Roman"/>
        </w:rPr>
      </w:pPr>
      <w:r>
        <w:rPr>
          <w:rFonts w:ascii="Times New Roman" w:hAnsi="Times New Roman"/>
        </w:rPr>
        <w:t xml:space="preserve">For any </w:t>
      </w:r>
      <w:r w:rsidR="00896BE1">
        <w:rPr>
          <w:rFonts w:ascii="Times New Roman" w:hAnsi="Times New Roman"/>
        </w:rPr>
        <w:t xml:space="preserve">such </w:t>
      </w:r>
      <w:r>
        <w:rPr>
          <w:rFonts w:ascii="Times New Roman" w:hAnsi="Times New Roman"/>
        </w:rPr>
        <w:t xml:space="preserve">custom analysis workflow it is essential to set up tests that ensure </w:t>
      </w:r>
      <w:r w:rsidR="00481A22">
        <w:rPr>
          <w:rFonts w:ascii="Times New Roman" w:hAnsi="Times New Roman"/>
        </w:rPr>
        <w:t xml:space="preserve">technical accuracy </w:t>
      </w:r>
      <w:r>
        <w:rPr>
          <w:rFonts w:ascii="Times New Roman" w:hAnsi="Times New Roman"/>
        </w:rPr>
        <w:t>before interpreting the results for scientific significance</w:t>
      </w:r>
      <w:r w:rsidR="00647224" w:rsidRPr="007607F0">
        <w:rPr>
          <w:rFonts w:ascii="Times New Roman" w:hAnsi="Times New Roman"/>
        </w:rPr>
        <w:t xml:space="preserve">. To evaluate </w:t>
      </w:r>
      <w:r w:rsidR="00647224" w:rsidRPr="00481A22">
        <w:rPr>
          <w:rFonts w:ascii="Times New Roman" w:hAnsi="Times New Roman"/>
        </w:rPr>
        <w:t>technical accuracy</w:t>
      </w:r>
      <w:r w:rsidR="00647224" w:rsidRPr="007607F0">
        <w:rPr>
          <w:rFonts w:ascii="Times New Roman" w:hAnsi="Times New Roman"/>
        </w:rPr>
        <w:t xml:space="preserve">, we </w:t>
      </w:r>
      <w:r>
        <w:rPr>
          <w:rFonts w:ascii="Times New Roman" w:hAnsi="Times New Roman"/>
        </w:rPr>
        <w:t>suggest that users</w:t>
      </w:r>
      <w:r w:rsidR="00647224" w:rsidRPr="007607F0">
        <w:rPr>
          <w:rFonts w:ascii="Times New Roman" w:hAnsi="Times New Roman"/>
        </w:rPr>
        <w:t xml:space="preserve"> create benchmark data sets similar to those of </w:t>
      </w:r>
      <w:proofErr w:type="spellStart"/>
      <w:r w:rsidR="00647224" w:rsidRPr="007607F0">
        <w:rPr>
          <w:rFonts w:ascii="Times New Roman" w:hAnsi="Times New Roman"/>
        </w:rPr>
        <w:t>Toronen</w:t>
      </w:r>
      <w:proofErr w:type="spellEnd"/>
      <w:r w:rsidR="00647224" w:rsidRPr="007607F0">
        <w:rPr>
          <w:rFonts w:ascii="Times New Roman" w:hAnsi="Times New Roman"/>
        </w:rPr>
        <w:t xml:space="preserve"> and colleagues </w:t>
      </w:r>
      <w:r w:rsidR="0064067F">
        <w:rPr>
          <w:rFonts w:ascii="Times New Roman" w:hAnsi="Times New Roman"/>
        </w:rPr>
        <w:fldChar w:fldCharType="begin"/>
      </w:r>
      <w:r w:rsidR="00E41359">
        <w:rPr>
          <w:rFonts w:ascii="Times New Roman" w:hAnsi="Times New Roman"/>
        </w:rPr>
        <w:instrText xml:space="preserve"> ADDIN EN.CITE &lt;EndNote&gt;&lt;Cite ExcludeYear="1"&gt;&lt;Author&gt;Toronen&lt;/Author&gt;&lt;Year&gt;2009&lt;/Year&gt;&lt;RecNum&gt;5898&lt;/RecNum&gt;&lt;record&gt;&lt;rec-number&gt;5898&lt;/rec-number&gt;&lt;foreign-keys&gt;&lt;key app="EN" db-id="eeea0xe5sars9ceezd6vew5cswsxaexxzsed"&gt;5898&lt;/key&gt;&lt;/foreign-keys&gt;&lt;ref-type name="Journal Article"&gt;17&lt;/ref-type&gt;&lt;contributors&gt;&lt;authors&gt;&lt;author&gt;Toronen, P.&lt;/author&gt;&lt;author&gt;Pehkonen, P.&lt;/author&gt;&lt;author&gt;Holm, L.&lt;/author&gt;&lt;/authors&gt;&lt;/contributors&gt;&lt;auth-address&gt;The Holm Group, Biocenter II, Institute of Biotechnology, PO Box 56, 00014 University of Helsinki, Finland. petri.toronen@helsinki.fi&lt;/auth-address&gt;&lt;titles&gt;&lt;title&gt;Generation of Gene Ontology benchmark datasets with various types of positive signal&lt;/title&gt;&lt;secondary-title&gt;BMC Bioinformatics&lt;/secondary-title&gt;&lt;alt-title&gt;BMC bioinformatics&lt;/alt-title&gt;&lt;/titles&gt;&lt;periodical&gt;&lt;full-title&gt;BMC Bioinformatics&lt;/full-title&gt;&lt;/periodical&gt;&lt;alt-periodical&gt;&lt;full-title&gt;BMC Bioinformatics&lt;/full-title&gt;&lt;/alt-periodical&gt;&lt;pages&gt;319&lt;/pages&gt;&lt;volume&gt;10&lt;/volume&gt;&lt;dates&gt;&lt;year&gt;2009&lt;/year&gt;&lt;/dates&gt;&lt;isbn&gt;1471-2105 (Electronic)&lt;/isbn&gt;&lt;accession-num&gt;19811632&lt;/accession-num&gt;&lt;urls&gt;&lt;related-urls&gt;&lt;url&gt;http://www.ncbi.nlm.nih.gov/entrez/query.fcgi?cmd=Retrieve&amp;amp;db=PubMed&amp;amp;dopt=Citation&amp;amp;list_uids=19811632 &lt;/url&gt;&lt;/related-urls&gt;&lt;/urls&gt;&lt;language&gt;eng&lt;/language&gt;&lt;/record&gt;&lt;/Cite&gt;&lt;/EndNote&gt;</w:instrText>
      </w:r>
      <w:r w:rsidR="0064067F">
        <w:rPr>
          <w:rFonts w:ascii="Times New Roman" w:hAnsi="Times New Roman"/>
        </w:rPr>
        <w:fldChar w:fldCharType="separate"/>
      </w:r>
      <w:r w:rsidR="00222D24">
        <w:rPr>
          <w:rFonts w:ascii="Times New Roman" w:hAnsi="Times New Roman"/>
        </w:rPr>
        <w:t>[30]</w:t>
      </w:r>
      <w:r w:rsidR="0064067F">
        <w:rPr>
          <w:rFonts w:ascii="Times New Roman" w:hAnsi="Times New Roman"/>
        </w:rPr>
        <w:fldChar w:fldCharType="end"/>
      </w:r>
      <w:r w:rsidR="00647224" w:rsidRPr="007607F0">
        <w:rPr>
          <w:rFonts w:ascii="Times New Roman" w:hAnsi="Times New Roman"/>
        </w:rPr>
        <w:t>, who created gene lists with a selected enrichment level and a selected number of independent, over-represented classes to compare different GO-based</w:t>
      </w:r>
      <w:r>
        <w:rPr>
          <w:rFonts w:ascii="Times New Roman" w:hAnsi="Times New Roman"/>
        </w:rPr>
        <w:t xml:space="preserve"> enrichment methods. In the case of analyses using disease ontologies</w:t>
      </w:r>
      <w:r w:rsidR="00647224" w:rsidRPr="007607F0">
        <w:rPr>
          <w:rFonts w:ascii="Times New Roman" w:hAnsi="Times New Roman"/>
        </w:rPr>
        <w:t xml:space="preserve">, </w:t>
      </w:r>
      <w:r>
        <w:rPr>
          <w:rFonts w:ascii="Times New Roman" w:hAnsi="Times New Roman"/>
        </w:rPr>
        <w:t>the</w:t>
      </w:r>
      <w:r w:rsidR="00647224" w:rsidRPr="007607F0">
        <w:rPr>
          <w:rFonts w:ascii="Times New Roman" w:hAnsi="Times New Roman"/>
        </w:rPr>
        <w:t xml:space="preserve"> benchmark data sets </w:t>
      </w:r>
      <w:r>
        <w:rPr>
          <w:rFonts w:ascii="Times New Roman" w:hAnsi="Times New Roman"/>
        </w:rPr>
        <w:t>would</w:t>
      </w:r>
      <w:r w:rsidR="00647224" w:rsidRPr="007607F0">
        <w:rPr>
          <w:rFonts w:ascii="Times New Roman" w:hAnsi="Times New Roman"/>
        </w:rPr>
        <w:t xml:space="preserve"> comprise gene lists enriched for specific disease </w:t>
      </w:r>
      <w:r w:rsidR="00896BE1">
        <w:rPr>
          <w:rFonts w:ascii="Times New Roman" w:hAnsi="Times New Roman"/>
        </w:rPr>
        <w:t>terms</w:t>
      </w:r>
      <w:r w:rsidR="00647224" w:rsidRPr="007607F0">
        <w:rPr>
          <w:rFonts w:ascii="Times New Roman" w:hAnsi="Times New Roman"/>
        </w:rPr>
        <w:t xml:space="preserve">, clinical-trial lists enriched for a specific drug being studied; lists of research publications that are enriched for known </w:t>
      </w:r>
      <w:proofErr w:type="spellStart"/>
      <w:r w:rsidR="00896BE1">
        <w:rPr>
          <w:rFonts w:ascii="Times New Roman" w:hAnsi="Times New Roman"/>
        </w:rPr>
        <w:t>NCIt</w:t>
      </w:r>
      <w:proofErr w:type="spellEnd"/>
      <w:r w:rsidR="00647224" w:rsidRPr="007607F0">
        <w:rPr>
          <w:rFonts w:ascii="Times New Roman" w:hAnsi="Times New Roman"/>
        </w:rPr>
        <w:t xml:space="preserve"> terms, and so on. </w:t>
      </w:r>
      <w:r>
        <w:rPr>
          <w:rFonts w:ascii="Times New Roman" w:hAnsi="Times New Roman"/>
        </w:rPr>
        <w:t xml:space="preserve">A sample benchmark </w:t>
      </w:r>
      <w:r w:rsidR="00F7143E">
        <w:rPr>
          <w:rFonts w:ascii="Times New Roman" w:hAnsi="Times New Roman"/>
        </w:rPr>
        <w:t>list</w:t>
      </w:r>
      <w:r>
        <w:rPr>
          <w:rFonts w:ascii="Times New Roman" w:hAnsi="Times New Roman"/>
        </w:rPr>
        <w:t xml:space="preserve"> of </w:t>
      </w:r>
      <w:r w:rsidRPr="00063791">
        <w:rPr>
          <w:rFonts w:ascii="Times New Roman" w:hAnsi="Times New Roman"/>
          <w:i/>
        </w:rPr>
        <w:t>aging</w:t>
      </w:r>
      <w:r>
        <w:rPr>
          <w:rFonts w:ascii="Times New Roman" w:hAnsi="Times New Roman"/>
          <w:i/>
        </w:rPr>
        <w:t xml:space="preserve"> </w:t>
      </w:r>
      <w:r>
        <w:rPr>
          <w:rFonts w:ascii="Times New Roman" w:hAnsi="Times New Roman"/>
        </w:rPr>
        <w:t xml:space="preserve">related genes and their annotations is provided in the exercises of this chapter. This dataset was </w:t>
      </w:r>
      <w:r w:rsidR="00F7143E">
        <w:rPr>
          <w:rFonts w:ascii="Times New Roman" w:hAnsi="Times New Roman"/>
        </w:rPr>
        <w:t>compiled</w:t>
      </w:r>
      <w:r>
        <w:rPr>
          <w:rFonts w:ascii="Times New Roman" w:hAnsi="Times New Roman"/>
        </w:rPr>
        <w:t xml:space="preserve"> by </w:t>
      </w:r>
      <w:r w:rsidR="00896BE1">
        <w:rPr>
          <w:rFonts w:ascii="Times New Roman" w:hAnsi="Times New Roman"/>
        </w:rPr>
        <w:t xml:space="preserve">computationally </w:t>
      </w:r>
      <w:r>
        <w:rPr>
          <w:rFonts w:ascii="Times New Roman" w:hAnsi="Times New Roman"/>
        </w:rPr>
        <w:t xml:space="preserve">creating </w:t>
      </w:r>
      <w:r w:rsidR="00896BE1">
        <w:rPr>
          <w:rFonts w:ascii="Times New Roman" w:hAnsi="Times New Roman"/>
        </w:rPr>
        <w:t xml:space="preserve">disease term </w:t>
      </w:r>
      <w:r>
        <w:rPr>
          <w:rFonts w:ascii="Times New Roman" w:hAnsi="Times New Roman"/>
        </w:rPr>
        <w:t xml:space="preserve">annotations on 261 human genes designated to be related to aging according to the </w:t>
      </w:r>
      <w:proofErr w:type="spellStart"/>
      <w:r>
        <w:rPr>
          <w:rFonts w:ascii="Times New Roman" w:hAnsi="Times New Roman"/>
        </w:rPr>
        <w:t>GeneAge</w:t>
      </w:r>
      <w:proofErr w:type="spellEnd"/>
      <w:r>
        <w:rPr>
          <w:rFonts w:ascii="Times New Roman" w:hAnsi="Times New Roman"/>
        </w:rPr>
        <w:t xml:space="preserve"> database</w:t>
      </w:r>
      <w:r w:rsidR="0064067F">
        <w:rPr>
          <w:rFonts w:ascii="Times New Roman" w:hAnsi="Times New Roman"/>
        </w:rPr>
        <w:fldChar w:fldCharType="begin"/>
      </w:r>
      <w:r w:rsidR="00222D24">
        <w:rPr>
          <w:rFonts w:ascii="Times New Roman" w:hAnsi="Times New Roman"/>
        </w:rPr>
        <w:instrText xml:space="preserve"> ADDIN EN.CITE &lt;EndNote&gt;&lt;Cite ExcludeYear="1"&gt;&lt;Author&gt;Magalhaes&lt;/Author&gt;&lt;RecNum&gt;6&lt;/RecNum&gt;&lt;record&gt;&lt;rec-number&gt;6&lt;/rec-number&gt;&lt;foreign-keys&gt;&lt;key app="EN" db-id="a29ss9saftstaoeepwyp5azjf05tz0zsdwea"&gt;6&lt;/key&gt;&lt;/foreign-keys&gt;&lt;ref-type name="Journal Article"&gt;17&lt;/ref-type&gt;&lt;contributors&gt;&lt;authors&gt;&lt;author&gt;de Magalhaes, J. P.&lt;/author&gt;&lt;author&gt;Budovsky, A.&lt;/author&gt;&lt;author&gt;Lehmann, G.&lt;/author&gt;&lt;author&gt;Costa, J.&lt;/author&gt;&lt;author&gt;Li, Y.&lt;/author&gt;&lt;author&gt;Fraifeld, V.&lt;/author&gt;&lt;author&gt;Church, G. M.&lt;/author&gt;&lt;/authors&gt;&lt;/contributors&gt;&lt;auth-address&gt;Department of Genetics, Harvard Medical School, Boston, MA, USA. jp@senescence.info&lt;/auth-address&gt;&lt;titles&gt;&lt;title&gt;The Human Ageing Genomic Resources: online databases and tools for biogerontologists&lt;/title&gt;&lt;secondary-title&gt;Aging Cell&lt;/secondary-title&gt;&lt;/titles&gt;&lt;pages&gt;65-72&lt;/pages&gt;&lt;volume&gt;8&lt;/volume&gt;&lt;number&gt;1&lt;/number&gt;&lt;edition&gt;2008/11/07&lt;/edition&gt;&lt;keywords&gt;&lt;keyword&gt;Aging/*genetics&lt;/keyword&gt;&lt;keyword&gt;Animals&lt;/keyword&gt;&lt;keyword&gt;Computational Biology/*methods&lt;/keyword&gt;&lt;keyword&gt;*Databases, Genetic&lt;/keyword&gt;&lt;keyword&gt;Geriatrics/*methods&lt;/keyword&gt;&lt;keyword&gt;Humans&lt;/keyword&gt;&lt;keyword&gt;Longevity/genetics&lt;/keyword&gt;&lt;/keywords&gt;&lt;dates&gt;&lt;year&gt;2009&lt;/year&gt;&lt;pub-dates&gt;&lt;date&gt;Feb&lt;/date&gt;&lt;/pub-dates&gt;&lt;/dates&gt;&lt;isbn&gt;1474-9726 (Electronic)&amp;#xD;1474-9718 (Linking)&lt;/isbn&gt;&lt;accession-num&gt;18986374&lt;/accession-num&gt;&lt;urls&gt;&lt;related-urls&gt;&lt;url&gt;http://www.ncbi.nlm.nih.gov/entrez/query.fcgi?cmd=Retrieve&amp;amp;db=PubMed&amp;amp;dopt=Citation&amp;amp;list_uids=18986374&lt;/url&gt;&lt;/related-urls&gt;&lt;/urls&gt;&lt;custom2&gt;2635494&lt;/custom2&gt;&lt;electronic-resource-num&gt;ACE442 [pii]&amp;#xD;10.1111/j.1474-9726.2008.00442.x&lt;/electronic-resource-num&gt;&lt;language&gt;eng&lt;/language&gt;&lt;/record&gt;&lt;/Cite&gt;&lt;/EndNote&gt;</w:instrText>
      </w:r>
      <w:r w:rsidR="0064067F">
        <w:rPr>
          <w:rFonts w:ascii="Times New Roman" w:hAnsi="Times New Roman"/>
        </w:rPr>
        <w:fldChar w:fldCharType="separate"/>
      </w:r>
      <w:r w:rsidR="00222D24">
        <w:rPr>
          <w:rFonts w:ascii="Times New Roman" w:hAnsi="Times New Roman"/>
        </w:rPr>
        <w:t>[31]</w:t>
      </w:r>
      <w:r w:rsidR="0064067F">
        <w:rPr>
          <w:rFonts w:ascii="Times New Roman" w:hAnsi="Times New Roman"/>
        </w:rPr>
        <w:fldChar w:fldCharType="end"/>
      </w:r>
      <w:r w:rsidR="00F7143E">
        <w:rPr>
          <w:rFonts w:ascii="Times New Roman" w:hAnsi="Times New Roman"/>
        </w:rPr>
        <w:t>. The annotations of this gene list are enriched for disorders, such as atherosclerosis, that are known to be associated with aging.</w:t>
      </w:r>
      <w:r w:rsidR="00436A56">
        <w:rPr>
          <w:rFonts w:ascii="Times New Roman" w:hAnsi="Times New Roman"/>
        </w:rPr>
        <w:t xml:space="preserve"> Such</w:t>
      </w:r>
      <w:r w:rsidR="00647224" w:rsidRPr="007607F0">
        <w:rPr>
          <w:rFonts w:ascii="Times New Roman" w:hAnsi="Times New Roman"/>
        </w:rPr>
        <w:t xml:space="preserve"> benchmark data sets</w:t>
      </w:r>
      <w:r w:rsidR="00436A56">
        <w:rPr>
          <w:rFonts w:ascii="Times New Roman" w:hAnsi="Times New Roman"/>
        </w:rPr>
        <w:t xml:space="preserve"> can be used</w:t>
      </w:r>
      <w:r w:rsidR="00647224" w:rsidRPr="007607F0">
        <w:rPr>
          <w:rFonts w:ascii="Times New Roman" w:hAnsi="Times New Roman"/>
        </w:rPr>
        <w:t xml:space="preserve"> to ensure accuracy of the enrichment statistics as well as to evaluate the appropriateness of different source</w:t>
      </w:r>
      <w:r w:rsidR="00436A56">
        <w:rPr>
          <w:rFonts w:ascii="Times New Roman" w:hAnsi="Times New Roman"/>
        </w:rPr>
        <w:t>s of reference-term frequencies</w:t>
      </w:r>
      <w:r w:rsidR="00647224" w:rsidRPr="007607F0">
        <w:rPr>
          <w:rFonts w:ascii="Times New Roman" w:hAnsi="Times New Roman"/>
        </w:rPr>
        <w:t xml:space="preserve"> for computing enrichment.</w:t>
      </w:r>
    </w:p>
    <w:p w:rsidR="00647224" w:rsidRPr="007607F0" w:rsidRDefault="00647224" w:rsidP="003F0F77">
      <w:pPr>
        <w:rPr>
          <w:rFonts w:ascii="Times New Roman" w:hAnsi="Times New Roman"/>
        </w:rPr>
      </w:pPr>
    </w:p>
    <w:p w:rsidR="003F0F77" w:rsidRPr="007607F0" w:rsidRDefault="000F714A" w:rsidP="00896BE1">
      <w:pPr>
        <w:rPr>
          <w:rFonts w:ascii="Times New Roman" w:hAnsi="Times New Roman"/>
          <w:b/>
          <w:color w:val="000000"/>
          <w:sz w:val="20"/>
          <w:szCs w:val="34"/>
        </w:rPr>
      </w:pPr>
      <w:r w:rsidRPr="007607F0">
        <w:rPr>
          <w:rFonts w:ascii="Times New Roman" w:hAnsi="Times New Roman"/>
        </w:rPr>
        <w:t xml:space="preserve">The inconsistency of abstraction levels in ontologies is an often discussed stumbling block for enrichment analysis </w:t>
      </w:r>
      <w:r w:rsidR="0064067F">
        <w:rPr>
          <w:rFonts w:ascii="Times New Roman" w:hAnsi="Times New Roman"/>
        </w:rPr>
        <w:fldChar w:fldCharType="begin"/>
      </w:r>
      <w:r w:rsidR="00E41359">
        <w:rPr>
          <w:rFonts w:ascii="Times New Roman" w:hAnsi="Times New Roman"/>
        </w:rPr>
        <w:instrText xml:space="preserve"> ADDIN EN.CITE &lt;EndNote&gt;&lt;Cite ExcludeYear="1"&gt;&lt;Author&gt;Khatri&lt;/Author&gt;&lt;RecNum&gt;5692&lt;/RecNum&gt;&lt;record&gt;&lt;rec-number&gt;5692&lt;/rec-number&gt;&lt;foreign-keys&gt;&lt;key app="EN" db-id="eeea0xe5sars9ceezd6vew5cswsxaexxzsed"&gt;5692&lt;/key&gt;&lt;/foreign-keys&gt;&lt;ref-type name="Journal Article"&gt;17&lt;/ref-type&gt;&lt;contributors&gt;&lt;authors&gt;&lt;author&gt;Khatri, P.&lt;/author&gt;&lt;author&gt;Draghici, S.&lt;/author&gt;&lt;/authors&gt;&lt;/contributors&gt;&lt;auth-address&gt;Department of Computer Science, Wayne State University, Detroit, MI 48202, USA. sod@cs.wayne.edu&lt;/auth-address&gt;&lt;titles&gt;&lt;title&gt;Ontological analysis of gene expression data: current tools, limitations, and open problems&lt;/title&gt;&lt;secondary-title&gt;Bioinformatics&lt;/secondary-title&gt;&lt;/titles&gt;&lt;periodical&gt;&lt;full-title&gt;Bioinformatics&lt;/full-title&gt;&lt;abbr-1&gt;Bioinformatics&lt;/abbr-1&gt;&lt;/periodical&gt;&lt;pages&gt;3587-95&lt;/pages&gt;&lt;volume&gt;21&lt;/volume&gt;&lt;number&gt;18&lt;/number&gt;&lt;dates&gt;&lt;year&gt;2005&lt;/year&gt;&lt;pub-dates&gt;&lt;date&gt;Sep 15&lt;/date&gt;&lt;/pub-dates&gt;&lt;/dates&gt;&lt;accession-num&gt;15994189&lt;/accession-num&gt;&lt;urls&gt;&lt;related-urls&gt;&lt;url&gt;http://www.ncbi.nlm.nih.gov/entrez/query.fcgi?cmd=Retrieve&amp;amp;db=PubMed&amp;amp;dopt=Citation&amp;amp;list_uids=15994189&lt;/url&gt;&lt;/related-urls&gt;&lt;/urls&gt;&lt;/record&gt;&lt;/Cite&gt;&lt;/EndNote&gt;</w:instrText>
      </w:r>
      <w:r w:rsidR="0064067F">
        <w:rPr>
          <w:rFonts w:ascii="Times New Roman" w:hAnsi="Times New Roman"/>
        </w:rPr>
        <w:fldChar w:fldCharType="separate"/>
      </w:r>
      <w:r w:rsidR="00222D24">
        <w:rPr>
          <w:rFonts w:ascii="Times New Roman" w:hAnsi="Times New Roman"/>
        </w:rPr>
        <w:t>[17]</w:t>
      </w:r>
      <w:r w:rsidR="0064067F">
        <w:rPr>
          <w:rFonts w:ascii="Times New Roman" w:hAnsi="Times New Roman"/>
        </w:rPr>
        <w:fldChar w:fldCharType="end"/>
      </w:r>
      <w:r w:rsidRPr="007607F0">
        <w:rPr>
          <w:rFonts w:ascii="Times New Roman" w:hAnsi="Times New Roman"/>
        </w:rPr>
        <w:t xml:space="preserve">. Two terms at equal depths may not represent concepts of similar granularity, creating a bias in the reported term enrichment.  By </w:t>
      </w:r>
      <w:r w:rsidR="008C23FE">
        <w:rPr>
          <w:rFonts w:ascii="Times New Roman" w:hAnsi="Times New Roman"/>
        </w:rPr>
        <w:t xml:space="preserve">comprehensively </w:t>
      </w:r>
      <w:r w:rsidRPr="007607F0">
        <w:rPr>
          <w:rFonts w:ascii="Times New Roman" w:hAnsi="Times New Roman"/>
        </w:rPr>
        <w:t xml:space="preserve">analyzing the frequencies of terms in MEDLINE and the NCBO Resource Index, </w:t>
      </w:r>
      <w:r w:rsidR="008C23FE">
        <w:rPr>
          <w:rFonts w:ascii="Times New Roman" w:hAnsi="Times New Roman"/>
        </w:rPr>
        <w:t>a user</w:t>
      </w:r>
      <w:r w:rsidRPr="007607F0">
        <w:rPr>
          <w:rFonts w:ascii="Times New Roman" w:hAnsi="Times New Roman"/>
        </w:rPr>
        <w:t xml:space="preserve"> can perform a thorough analysis of dependencies among ontology-term annotations to make existing biases explicit as well as to define custom abstraction levels using methods developed by </w:t>
      </w:r>
      <w:proofErr w:type="spellStart"/>
      <w:r w:rsidRPr="007607F0">
        <w:rPr>
          <w:rFonts w:ascii="Times New Roman" w:hAnsi="Times New Roman"/>
        </w:rPr>
        <w:t>Alterovitz</w:t>
      </w:r>
      <w:proofErr w:type="spellEnd"/>
      <w:r w:rsidRPr="007607F0">
        <w:rPr>
          <w:rFonts w:ascii="Times New Roman" w:hAnsi="Times New Roman"/>
        </w:rPr>
        <w:t xml:space="preserve"> et al. </w:t>
      </w:r>
      <w:r w:rsidR="0064067F">
        <w:rPr>
          <w:rFonts w:ascii="Times New Roman" w:hAnsi="Times New Roman"/>
        </w:rPr>
        <w:fldChar w:fldCharType="begin"/>
      </w:r>
      <w:r w:rsidR="00222D24">
        <w:rPr>
          <w:rFonts w:ascii="Times New Roman" w:hAnsi="Times New Roman"/>
        </w:rPr>
        <w:instrText xml:space="preserve"> ADDIN EN.CITE &lt;EndNote&gt;&lt;Cite&gt;&lt;Author&gt;Alterovitz&lt;/Author&gt;&lt;Year&gt;2010&lt;/Year&gt;&lt;RecNum&gt;5&lt;/RecNum&gt;&lt;record&gt;&lt;rec-number&gt;5&lt;/rec-number&gt;&lt;foreign-keys&gt;&lt;key app="EN" db-id="a29ss9saftstaoeepwyp5azjf05tz0zsdwea"&gt;5&lt;/key&gt;&lt;/foreign-keys&gt;&lt;ref-type name="Journal Article"&gt;17&lt;/ref-type&gt;&lt;contributors&gt;&lt;authors&gt;&lt;author&gt;Alterovitz, G.&lt;/author&gt;&lt;author&gt;Xiang, M.&lt;/author&gt;&lt;author&gt;Hill, D. P.&lt;/author&gt;&lt;author&gt;Lomax, J.&lt;/author&gt;&lt;author&gt;Liu, J.&lt;/author&gt;&lt;author&gt;Cherkassky, M.&lt;/author&gt;&lt;author&gt;Dreyfuss, J.&lt;/author&gt;&lt;author&gt;Mungall, C.&lt;/author&gt;&lt;author&gt;Harris, M. A.&lt;/author&gt;&lt;author&gt;Dolan, M. E.&lt;/author&gt;&lt;author&gt;Blake, J. A.&lt;/author&gt;&lt;author&gt;Ramoni, M. F.&lt;/author&gt;&lt;/authors&gt;&lt;/contributors&gt;&lt;titles&gt;&lt;title&gt;Ontology engineering&lt;/title&gt;&lt;secondary-title&gt;Nat Biotechnol&lt;/secondary-title&gt;&lt;/titles&gt;&lt;pages&gt;128-30&lt;/pages&gt;&lt;volume&gt;28&lt;/volume&gt;&lt;number&gt;2&lt;/number&gt;&lt;edition&gt;2010/02/09&lt;/edition&gt;&lt;dates&gt;&lt;year&gt;2010&lt;/year&gt;&lt;pub-dates&gt;&lt;date&gt;Feb&lt;/date&gt;&lt;/pub-dates&gt;&lt;/dates&gt;&lt;isbn&gt;1546-1696 (Electronic)&amp;#xD;1087-0156 (Linking)&lt;/isbn&gt;&lt;accession-num&gt;20139945&lt;/accession-num&gt;&lt;urls&gt;&lt;related-urls&gt;&lt;url&gt;http://www.ncbi.nlm.nih.gov/entrez/query.fcgi?cmd=Retrieve&amp;amp;db=PubMed&amp;amp;dopt=Citation&amp;amp;list_uids=20139945&lt;/url&gt;&lt;/related-urls&gt;&lt;/urls&gt;&lt;electronic-resource-num&gt;nbt0210-128 [pii]&amp;#xD;10.1038/nbt0210-128&lt;/electronic-resource-num&gt;&lt;language&gt;eng&lt;/language&gt;&lt;/record&gt;&lt;/Cite&gt;&lt;/EndNote&gt;</w:instrText>
      </w:r>
      <w:r w:rsidR="0064067F">
        <w:rPr>
          <w:rFonts w:ascii="Times New Roman" w:hAnsi="Times New Roman"/>
        </w:rPr>
        <w:fldChar w:fldCharType="separate"/>
      </w:r>
      <w:r w:rsidR="00222D24">
        <w:rPr>
          <w:rFonts w:ascii="Times New Roman" w:hAnsi="Times New Roman"/>
        </w:rPr>
        <w:t>[32]</w:t>
      </w:r>
      <w:r w:rsidR="0064067F">
        <w:rPr>
          <w:rFonts w:ascii="Times New Roman" w:hAnsi="Times New Roman"/>
        </w:rPr>
        <w:fldChar w:fldCharType="end"/>
      </w:r>
      <w:r w:rsidR="008C23FE">
        <w:rPr>
          <w:rFonts w:ascii="Times New Roman" w:hAnsi="Times New Roman"/>
        </w:rPr>
        <w:t xml:space="preserve"> The development of methods to reliably identify the </w:t>
      </w:r>
      <w:r w:rsidR="008C23FE">
        <w:rPr>
          <w:rFonts w:ascii="Times New Roman" w:hAnsi="Times New Roman"/>
        </w:rPr>
        <w:lastRenderedPageBreak/>
        <w:t xml:space="preserve">appropriate level of abstraction at which to report the results of enrichment analysis </w:t>
      </w:r>
      <w:r w:rsidR="008C23FE" w:rsidRPr="005C4ABF">
        <w:rPr>
          <w:rFonts w:ascii="Times New Roman" w:hAnsi="Times New Roman"/>
          <w:bCs/>
        </w:rPr>
        <w:t>is an</w:t>
      </w:r>
      <w:r w:rsidR="008C23FE">
        <w:rPr>
          <w:rFonts w:ascii="Times New Roman" w:hAnsi="Times New Roman"/>
          <w:bCs/>
        </w:rPr>
        <w:t>other</w:t>
      </w:r>
      <w:r w:rsidR="008C23FE" w:rsidRPr="005C4ABF">
        <w:rPr>
          <w:rFonts w:ascii="Times New Roman" w:hAnsi="Times New Roman"/>
          <w:bCs/>
        </w:rPr>
        <w:t xml:space="preserve"> exciting and fruitful area of research.</w:t>
      </w:r>
    </w:p>
    <w:p w:rsidR="000F714A" w:rsidRPr="007607F0" w:rsidRDefault="002E3055" w:rsidP="0054006F">
      <w:pPr>
        <w:pStyle w:val="Heading2"/>
        <w:rPr>
          <w:rFonts w:ascii="Times New Roman" w:hAnsi="Times New Roman" w:cs="Times New Roman"/>
        </w:rPr>
      </w:pPr>
      <w:r w:rsidRPr="007607F0">
        <w:rPr>
          <w:rFonts w:ascii="Times New Roman" w:hAnsi="Times New Roman" w:cs="Times New Roman"/>
        </w:rPr>
        <w:t>Creating Reference sets for custom enrichment analysis</w:t>
      </w:r>
    </w:p>
    <w:p w:rsidR="000F714A" w:rsidRPr="007607F0" w:rsidRDefault="000F714A" w:rsidP="000F714A">
      <w:pPr>
        <w:rPr>
          <w:rFonts w:ascii="Times New Roman" w:hAnsi="Times New Roman"/>
          <w:sz w:val="20"/>
        </w:rPr>
      </w:pPr>
    </w:p>
    <w:p w:rsidR="000F714A" w:rsidRPr="007607F0" w:rsidRDefault="00513C3A" w:rsidP="003F0F77">
      <w:pPr>
        <w:rPr>
          <w:rFonts w:ascii="Times New Roman" w:hAnsi="Times New Roman"/>
        </w:rPr>
      </w:pPr>
      <w:r>
        <w:rPr>
          <w:rFonts w:ascii="Times New Roman" w:hAnsi="Times New Roman"/>
        </w:rPr>
        <w:t xml:space="preserve">As discussed before, </w:t>
      </w:r>
      <w:r w:rsidRPr="007607F0">
        <w:rPr>
          <w:rFonts w:ascii="Times New Roman" w:hAnsi="Times New Roman"/>
        </w:rPr>
        <w:t>a key pre-requisite</w:t>
      </w:r>
      <w:r>
        <w:rPr>
          <w:rFonts w:ascii="Times New Roman" w:hAnsi="Times New Roman"/>
        </w:rPr>
        <w:t xml:space="preserve"> for performing enrichment analysis</w:t>
      </w:r>
      <w:r w:rsidRPr="007607F0">
        <w:rPr>
          <w:rFonts w:ascii="Times New Roman" w:hAnsi="Times New Roman"/>
        </w:rPr>
        <w:t xml:space="preserve"> is the availability of an appropriate </w:t>
      </w:r>
      <w:r>
        <w:rPr>
          <w:rFonts w:ascii="Times New Roman" w:hAnsi="Times New Roman"/>
        </w:rPr>
        <w:t>reference</w:t>
      </w:r>
      <w:r w:rsidRPr="007607F0">
        <w:rPr>
          <w:rFonts w:ascii="Times New Roman" w:hAnsi="Times New Roman"/>
        </w:rPr>
        <w:t xml:space="preserve"> dataset to compare against when looking for over- or under-represented terms.</w:t>
      </w:r>
      <w:r>
        <w:rPr>
          <w:rFonts w:ascii="Times New Roman" w:hAnsi="Times New Roman"/>
        </w:rPr>
        <w:t xml:space="preserve">  </w:t>
      </w:r>
      <w:r w:rsidR="000F714A" w:rsidRPr="007607F0">
        <w:rPr>
          <w:rFonts w:ascii="Times New Roman" w:hAnsi="Times New Roman"/>
        </w:rPr>
        <w:t>In th</w:t>
      </w:r>
      <w:r w:rsidR="00A4384F">
        <w:rPr>
          <w:rFonts w:ascii="Times New Roman" w:hAnsi="Times New Roman"/>
        </w:rPr>
        <w:t>is section,</w:t>
      </w:r>
      <w:r w:rsidR="000F714A" w:rsidRPr="007607F0">
        <w:rPr>
          <w:rFonts w:ascii="Times New Roman" w:hAnsi="Times New Roman"/>
        </w:rPr>
        <w:t xml:space="preserve"> we describe: (</w:t>
      </w:r>
      <w:proofErr w:type="spellStart"/>
      <w:r w:rsidR="000F714A" w:rsidRPr="007607F0">
        <w:rPr>
          <w:rFonts w:ascii="Times New Roman" w:hAnsi="Times New Roman"/>
        </w:rPr>
        <w:t>i</w:t>
      </w:r>
      <w:proofErr w:type="spellEnd"/>
      <w:r w:rsidR="000F714A" w:rsidRPr="007607F0">
        <w:rPr>
          <w:rFonts w:ascii="Times New Roman" w:hAnsi="Times New Roman"/>
        </w:rPr>
        <w:t xml:space="preserve">) a general method that uses hand-curated GO annotations as a starting point, for creating </w:t>
      </w:r>
      <w:r w:rsidR="00A4384F">
        <w:rPr>
          <w:rFonts w:ascii="Times New Roman" w:hAnsi="Times New Roman"/>
        </w:rPr>
        <w:t>reference</w:t>
      </w:r>
      <w:r w:rsidR="000F714A" w:rsidRPr="007607F0">
        <w:rPr>
          <w:rFonts w:ascii="Times New Roman" w:hAnsi="Times New Roman"/>
        </w:rPr>
        <w:t xml:space="preserve"> datasets for enrichment analysis using other ontologies; and (ii) a gene–disease </w:t>
      </w:r>
      <w:r w:rsidR="00A4384F">
        <w:rPr>
          <w:rFonts w:ascii="Times New Roman" w:hAnsi="Times New Roman"/>
        </w:rPr>
        <w:t>reference</w:t>
      </w:r>
      <w:r w:rsidR="000F714A" w:rsidRPr="007607F0">
        <w:rPr>
          <w:rFonts w:ascii="Times New Roman" w:hAnsi="Times New Roman"/>
        </w:rPr>
        <w:t xml:space="preserve"> annotation dataset for performi</w:t>
      </w:r>
      <w:r w:rsidR="00A4384F">
        <w:rPr>
          <w:rFonts w:ascii="Times New Roman" w:hAnsi="Times New Roman"/>
        </w:rPr>
        <w:t>ng disease-based enrichment.</w:t>
      </w:r>
    </w:p>
    <w:p w:rsidR="00C6127F" w:rsidRPr="007607F0" w:rsidRDefault="00C6127F" w:rsidP="003F0F77">
      <w:pPr>
        <w:rPr>
          <w:rFonts w:ascii="Times New Roman" w:hAnsi="Times New Roman"/>
          <w:color w:val="000000"/>
          <w:szCs w:val="23"/>
        </w:rPr>
      </w:pPr>
    </w:p>
    <w:p w:rsidR="000F714A" w:rsidRPr="007607F0" w:rsidRDefault="000955E8" w:rsidP="007607F0">
      <w:pPr>
        <w:rPr>
          <w:rFonts w:ascii="Times New Roman" w:hAnsi="Times New Roman"/>
        </w:rPr>
      </w:pPr>
      <w:r>
        <w:rPr>
          <w:rFonts w:ascii="Times New Roman" w:hAnsi="Times New Roman"/>
        </w:rPr>
        <w:t xml:space="preserve">GO annotations </w:t>
      </w:r>
      <w:r w:rsidR="000F714A" w:rsidRPr="007607F0">
        <w:rPr>
          <w:rFonts w:ascii="Times New Roman" w:hAnsi="Times New Roman"/>
        </w:rPr>
        <w:t xml:space="preserve">are unique because highly trained curators </w:t>
      </w:r>
      <w:r w:rsidR="00A4384F">
        <w:rPr>
          <w:rFonts w:ascii="Times New Roman" w:hAnsi="Times New Roman"/>
        </w:rPr>
        <w:t>associate</w:t>
      </w:r>
      <w:r w:rsidR="000F714A" w:rsidRPr="007607F0">
        <w:rPr>
          <w:rFonts w:ascii="Times New Roman" w:hAnsi="Times New Roman"/>
        </w:rPr>
        <w:t xml:space="preserve"> GO terms to gene products manually, based on literature review. </w:t>
      </w:r>
      <w:r w:rsidR="00A4384F">
        <w:rPr>
          <w:rFonts w:ascii="Times New Roman" w:hAnsi="Times New Roman"/>
        </w:rPr>
        <w:t>We describe how,</w:t>
      </w:r>
      <w:r w:rsidR="000F714A" w:rsidRPr="007607F0">
        <w:rPr>
          <w:rFonts w:ascii="Times New Roman" w:hAnsi="Times New Roman"/>
        </w:rPr>
        <w:t xml:space="preserve"> with the availability of tools for automatic ontology-based annotation with terms from </w:t>
      </w:r>
      <w:r w:rsidR="00546395">
        <w:rPr>
          <w:rFonts w:ascii="Times New Roman" w:hAnsi="Times New Roman"/>
        </w:rPr>
        <w:t>disease</w:t>
      </w:r>
      <w:r w:rsidR="000F714A" w:rsidRPr="007607F0">
        <w:rPr>
          <w:rFonts w:ascii="Times New Roman" w:hAnsi="Times New Roman"/>
        </w:rPr>
        <w:t xml:space="preserve"> ontologies, it is possible to create </w:t>
      </w:r>
      <w:r w:rsidR="001E64B1">
        <w:rPr>
          <w:rFonts w:ascii="Times New Roman" w:hAnsi="Times New Roman"/>
        </w:rPr>
        <w:t>reference</w:t>
      </w:r>
      <w:r w:rsidR="000F714A" w:rsidRPr="007607F0">
        <w:rPr>
          <w:rFonts w:ascii="Times New Roman" w:hAnsi="Times New Roman"/>
        </w:rPr>
        <w:t xml:space="preserve"> annotation datasets for enrichment analysis </w:t>
      </w:r>
      <w:r w:rsidR="00546395">
        <w:rPr>
          <w:rFonts w:ascii="Times New Roman" w:hAnsi="Times New Roman"/>
        </w:rPr>
        <w:t xml:space="preserve">using </w:t>
      </w:r>
      <w:r w:rsidR="000F714A" w:rsidRPr="007607F0">
        <w:rPr>
          <w:rFonts w:ascii="Times New Roman" w:hAnsi="Times New Roman"/>
        </w:rPr>
        <w:t>ontologies other than the GO—for example, the Human Disease Ontology.</w:t>
      </w:r>
    </w:p>
    <w:p w:rsidR="009F65A8" w:rsidRPr="007607F0" w:rsidRDefault="009F65A8" w:rsidP="007607F0">
      <w:pPr>
        <w:rPr>
          <w:rFonts w:ascii="Times New Roman" w:hAnsi="Times New Roman"/>
        </w:rPr>
      </w:pPr>
    </w:p>
    <w:p w:rsidR="000F714A" w:rsidRPr="007607F0" w:rsidRDefault="000F714A" w:rsidP="007607F0">
      <w:pPr>
        <w:rPr>
          <w:rFonts w:ascii="Times New Roman" w:hAnsi="Times New Roman"/>
        </w:rPr>
      </w:pPr>
      <w:r w:rsidRPr="007607F0">
        <w:rPr>
          <w:rFonts w:ascii="Times New Roman" w:hAnsi="Times New Roman"/>
        </w:rPr>
        <w:t xml:space="preserve">Unlike GO terms, which actually appear in the text with low frequency, or gene identifiers, which are ambiguous, disease terms are amenable to automated, term extraction techniques. Therefore, using tools which recognize mentions of ontology terms in user submitted text, we can automatically recognize occurrences of terms from </w:t>
      </w:r>
      <w:r w:rsidR="00513C3A">
        <w:rPr>
          <w:rFonts w:ascii="Times New Roman" w:hAnsi="Times New Roman"/>
        </w:rPr>
        <w:t>the Human Disease Ontology (DO</w:t>
      </w:r>
      <w:r w:rsidRPr="007607F0">
        <w:rPr>
          <w:rFonts w:ascii="Times New Roman" w:hAnsi="Times New Roman"/>
        </w:rPr>
        <w:t>) from a given corpus of text</w:t>
      </w:r>
      <w:r w:rsidR="0064067F">
        <w:rPr>
          <w:rFonts w:ascii="Times New Roman" w:hAnsi="Times New Roman"/>
        </w:rPr>
        <w:fldChar w:fldCharType="begin"/>
      </w:r>
      <w:r w:rsidR="00E41359">
        <w:rPr>
          <w:rFonts w:ascii="Times New Roman" w:hAnsi="Times New Roman"/>
        </w:rPr>
        <w:instrText xml:space="preserve"> ADDIN EN.CITE &lt;EndNote&gt;&lt;Cite ExcludeYear="1"&gt;&lt;Author&gt;Osborne&lt;/Author&gt;&lt;RecNum&gt;5920&lt;/RecNum&gt;&lt;record&gt;&lt;rec-number&gt;5920&lt;/rec-number&gt;&lt;foreign-keys&gt;&lt;key app="EN" db-id="eeea0xe5sars9ceezd6vew5cswsxaexxzsed"&gt;5920&lt;/key&gt;&lt;/foreign-keys&gt;&lt;ref-type name="Journal Article"&gt;17&lt;/ref-type&gt;&lt;contributors&gt;&lt;authors&gt;&lt;author&gt;Osborne, J. D.&lt;/author&gt;&lt;author&gt;Flatow, J.&lt;/author&gt;&lt;author&gt;Holko, M.&lt;/author&gt;&lt;author&gt;Lin, S. M.&lt;/author&gt;&lt;author&gt;Kibbe, W. A.&lt;/author&gt;&lt;author&gt;Zhu, L. J.&lt;/author&gt;&lt;author&gt;Danila, M. I.&lt;/author&gt;&lt;author&gt;Feng, G.&lt;/author&gt;&lt;author&gt;Chisholm, R. L.&lt;/author&gt;&lt;/authors&gt;&lt;/contributors&gt;&lt;auth-address&gt;Department of Microbiology, University of Alabama at Birmingham, Birmingham, AL 35294, USA. ozborn@uab.edu&lt;/auth-address&gt;&lt;titles&gt;&lt;title&gt;Annotating the human genome with Disease Ontology&lt;/title&gt;&lt;secondary-title&gt;BMC Genomics&lt;/secondary-title&gt;&lt;alt-title&gt;BMC genomics&lt;/alt-title&gt;&lt;/titles&gt;&lt;periodical&gt;&lt;full-title&gt;BMC Genomics&lt;/full-title&gt;&lt;abbr-1&gt;BMC genomics&lt;/abbr-1&gt;&lt;/periodical&gt;&lt;alt-periodical&gt;&lt;full-title&gt;BMC Genomics&lt;/full-title&gt;&lt;abbr-1&gt;BMC genomics&lt;/abbr-1&gt;&lt;/alt-periodical&gt;&lt;pages&gt;S6&lt;/pages&gt;&lt;volume&gt;10 Suppl 1&lt;/volume&gt;&lt;keywords&gt;&lt;keyword&gt;Computational Biology/methods&lt;/keyword&gt;&lt;keyword&gt;*Databases, Genetic&lt;/keyword&gt;&lt;keyword&gt;*Genome, Human&lt;/keyword&gt;&lt;keyword&gt;Humans&lt;/keyword&gt;&lt;keyword&gt;*Software&lt;/keyword&gt;&lt;keyword&gt;*Unified Medical Language System&lt;/keyword&gt;&lt;/keywords&gt;&lt;dates&gt;&lt;year&gt;2009&lt;/year&gt;&lt;/dates&gt;&lt;isbn&gt;1471-2164 (Electronic)&amp;#xD;1471-2164 (Linking)&lt;/isbn&gt;&lt;accession-num&gt;19594883&lt;/accession-num&gt;&lt;urls&gt;&lt;related-urls&gt;&lt;url&gt;http://www.ncbi.nlm.nih.gov/entrez/query.fcgi?cmd=Retrieve&amp;amp;db=PubMed&amp;amp;dopt=Citation&amp;amp;list_uids=19594883 &lt;/url&gt;&lt;/related-urls&gt;&lt;/urls&gt;&lt;language&gt;eng&lt;/language&gt;&lt;/record&gt;&lt;/Cite&gt;&lt;/EndNote&gt;</w:instrText>
      </w:r>
      <w:r w:rsidR="0064067F">
        <w:rPr>
          <w:rFonts w:ascii="Times New Roman" w:hAnsi="Times New Roman"/>
        </w:rPr>
        <w:fldChar w:fldCharType="separate"/>
      </w:r>
      <w:r w:rsidR="00222D24">
        <w:rPr>
          <w:rFonts w:ascii="Times New Roman" w:hAnsi="Times New Roman"/>
        </w:rPr>
        <w:t>[28]</w:t>
      </w:r>
      <w:r w:rsidR="0064067F">
        <w:rPr>
          <w:rFonts w:ascii="Times New Roman" w:hAnsi="Times New Roman"/>
        </w:rPr>
        <w:fldChar w:fldCharType="end"/>
      </w:r>
      <w:r w:rsidRPr="007607F0">
        <w:rPr>
          <w:rFonts w:ascii="Times New Roman" w:hAnsi="Times New Roman"/>
        </w:rPr>
        <w:t>; the key is to identify the text source that can be relied upon to recognize disease terms to associate with genes.</w:t>
      </w:r>
    </w:p>
    <w:p w:rsidR="009F65A8" w:rsidRPr="007607F0" w:rsidRDefault="009F65A8" w:rsidP="007607F0">
      <w:pPr>
        <w:rPr>
          <w:rFonts w:ascii="Times New Roman" w:hAnsi="Times New Roman"/>
          <w:szCs w:val="34"/>
        </w:rPr>
      </w:pPr>
    </w:p>
    <w:p w:rsidR="000F714A" w:rsidRPr="007607F0" w:rsidRDefault="000F714A" w:rsidP="007607F0">
      <w:pPr>
        <w:rPr>
          <w:rFonts w:ascii="Times New Roman" w:hAnsi="Times New Roman"/>
        </w:rPr>
      </w:pPr>
      <w:r w:rsidRPr="007607F0">
        <w:rPr>
          <w:rFonts w:ascii="Times New Roman" w:hAnsi="Times New Roman"/>
          <w:szCs w:val="34"/>
        </w:rPr>
        <w:t xml:space="preserve">Unlike other natural-language techniques for finding gene–disease associations, our </w:t>
      </w:r>
      <w:r w:rsidR="003B6D43">
        <w:rPr>
          <w:rFonts w:ascii="Times New Roman" w:hAnsi="Times New Roman"/>
          <w:szCs w:val="34"/>
        </w:rPr>
        <w:t xml:space="preserve">proposed </w:t>
      </w:r>
      <w:r w:rsidRPr="007607F0">
        <w:rPr>
          <w:rFonts w:ascii="Times New Roman" w:hAnsi="Times New Roman"/>
          <w:szCs w:val="34"/>
        </w:rPr>
        <w:t xml:space="preserve">method uses manually curated GO annotations as the starting basis to identify the text source from which to recognize disease terms. </w:t>
      </w:r>
      <w:r w:rsidR="003B6D43">
        <w:rPr>
          <w:rFonts w:ascii="Times New Roman" w:hAnsi="Times New Roman"/>
          <w:szCs w:val="34"/>
        </w:rPr>
        <w:t>Basically, w</w:t>
      </w:r>
      <w:r w:rsidRPr="007607F0">
        <w:rPr>
          <w:rFonts w:ascii="Times New Roman" w:hAnsi="Times New Roman"/>
          <w:szCs w:val="34"/>
        </w:rPr>
        <w:t xml:space="preserve">e use manually curated GO annotations to identify those </w:t>
      </w:r>
      <w:r w:rsidR="003B6D43">
        <w:rPr>
          <w:rFonts w:ascii="Times New Roman" w:hAnsi="Times New Roman"/>
          <w:szCs w:val="34"/>
        </w:rPr>
        <w:t>publications</w:t>
      </w:r>
      <w:r w:rsidRPr="007607F0">
        <w:rPr>
          <w:rFonts w:ascii="Times New Roman" w:hAnsi="Times New Roman"/>
          <w:szCs w:val="34"/>
        </w:rPr>
        <w:t xml:space="preserve"> that were the basis for associating a GO term with a particular gene</w:t>
      </w:r>
      <w:r w:rsidR="00546395">
        <w:rPr>
          <w:rFonts w:ascii="Times New Roman" w:hAnsi="Times New Roman"/>
          <w:szCs w:val="34"/>
        </w:rPr>
        <w:t>.</w:t>
      </w:r>
    </w:p>
    <w:p w:rsidR="003B6D43" w:rsidRDefault="003B6D43" w:rsidP="003F0F77">
      <w:pPr>
        <w:rPr>
          <w:rFonts w:ascii="Times New Roman" w:hAnsi="Times New Roman"/>
          <w:color w:val="000000"/>
          <w:szCs w:val="23"/>
        </w:rPr>
      </w:pPr>
    </w:p>
    <w:p w:rsidR="003B6D43" w:rsidRPr="007607F0" w:rsidRDefault="00546395" w:rsidP="003B6D43">
      <w:pPr>
        <w:rPr>
          <w:rFonts w:ascii="Times New Roman" w:hAnsi="Times New Roman"/>
        </w:rPr>
      </w:pPr>
      <w:r>
        <w:rPr>
          <w:rFonts w:ascii="Times New Roman" w:hAnsi="Times New Roman"/>
        </w:rPr>
        <w:t>Figure 5</w:t>
      </w:r>
      <w:r w:rsidR="003B6D43" w:rsidRPr="007607F0">
        <w:rPr>
          <w:rFonts w:ascii="Times New Roman" w:hAnsi="Times New Roman"/>
        </w:rPr>
        <w:t xml:space="preserve"> summarizes our me</w:t>
      </w:r>
      <w:r>
        <w:rPr>
          <w:rFonts w:ascii="Times New Roman" w:hAnsi="Times New Roman"/>
        </w:rPr>
        <w:t>thod.  First, we start with GO a</w:t>
      </w:r>
      <w:r w:rsidR="003B6D43" w:rsidRPr="007607F0">
        <w:rPr>
          <w:rFonts w:ascii="Times New Roman" w:hAnsi="Times New Roman"/>
        </w:rPr>
        <w:t xml:space="preserve">nnotations, which provide the </w:t>
      </w:r>
      <w:proofErr w:type="spellStart"/>
      <w:r w:rsidR="003B6D43" w:rsidRPr="007607F0">
        <w:rPr>
          <w:rFonts w:ascii="Times New Roman" w:hAnsi="Times New Roman"/>
        </w:rPr>
        <w:t>PubMed</w:t>
      </w:r>
      <w:proofErr w:type="spellEnd"/>
      <w:r w:rsidR="003B6D43" w:rsidRPr="007607F0">
        <w:rPr>
          <w:rFonts w:ascii="Times New Roman" w:hAnsi="Times New Roman"/>
        </w:rPr>
        <w:t xml:space="preserve"> identifiers of papers based on which gene products are associated with specific GO terms</w:t>
      </w:r>
      <w:r>
        <w:rPr>
          <w:rFonts w:ascii="Times New Roman" w:hAnsi="Times New Roman"/>
        </w:rPr>
        <w:t xml:space="preserve"> by a curator</w:t>
      </w:r>
      <w:r w:rsidR="003B6D43" w:rsidRPr="007607F0">
        <w:rPr>
          <w:rFonts w:ascii="Times New Roman" w:hAnsi="Times New Roman"/>
        </w:rPr>
        <w:t xml:space="preserve">. The annotations essentially give us a link between gene identifiers and </w:t>
      </w:r>
      <w:proofErr w:type="spellStart"/>
      <w:r w:rsidR="003B6D43" w:rsidRPr="007607F0">
        <w:rPr>
          <w:rFonts w:ascii="Times New Roman" w:hAnsi="Times New Roman"/>
        </w:rPr>
        <w:t>PubMed</w:t>
      </w:r>
      <w:proofErr w:type="spellEnd"/>
      <w:r w:rsidR="003B6D43" w:rsidRPr="007607F0">
        <w:rPr>
          <w:rFonts w:ascii="Times New Roman" w:hAnsi="Times New Roman"/>
        </w:rPr>
        <w:t xml:space="preserve"> articles and only those </w:t>
      </w:r>
      <w:proofErr w:type="spellStart"/>
      <w:r w:rsidR="003B6D43" w:rsidRPr="007607F0">
        <w:rPr>
          <w:rFonts w:ascii="Times New Roman" w:hAnsi="Times New Roman"/>
        </w:rPr>
        <w:t>PubMed</w:t>
      </w:r>
      <w:proofErr w:type="spellEnd"/>
      <w:r w:rsidR="003B6D43" w:rsidRPr="007607F0">
        <w:rPr>
          <w:rFonts w:ascii="Times New Roman" w:hAnsi="Times New Roman"/>
        </w:rPr>
        <w:t xml:space="preserve"> articles that were deemed to be relevant for GO annotation curation.  Next, we recognize terms from </w:t>
      </w:r>
      <w:proofErr w:type="gramStart"/>
      <w:r w:rsidR="003B6D43" w:rsidRPr="007607F0">
        <w:rPr>
          <w:rFonts w:ascii="Times New Roman" w:hAnsi="Times New Roman"/>
        </w:rPr>
        <w:t>an ontology</w:t>
      </w:r>
      <w:proofErr w:type="gramEnd"/>
      <w:r w:rsidR="003B6D43" w:rsidRPr="007607F0">
        <w:rPr>
          <w:rFonts w:ascii="Times New Roman" w:hAnsi="Times New Roman"/>
        </w:rPr>
        <w:t xml:space="preserve"> of interest (e.g., Human Disease)</w:t>
      </w:r>
      <w:r w:rsidR="00371D38">
        <w:rPr>
          <w:rFonts w:ascii="Times New Roman" w:hAnsi="Times New Roman"/>
        </w:rPr>
        <w:t xml:space="preserve"> in the title and abstracts of those articles</w:t>
      </w:r>
      <w:r w:rsidR="003B6D43" w:rsidRPr="007607F0">
        <w:rPr>
          <w:rFonts w:ascii="Times New Roman" w:hAnsi="Times New Roman"/>
        </w:rPr>
        <w:t>.  Finally, we associate the recognized ontology terms with the gene iden</w:t>
      </w:r>
      <w:r w:rsidR="00371D38">
        <w:rPr>
          <w:rFonts w:ascii="Times New Roman" w:hAnsi="Times New Roman"/>
        </w:rPr>
        <w:t xml:space="preserve">tifiers to which the article analyzed was </w:t>
      </w:r>
      <w:r w:rsidR="003B6D43" w:rsidRPr="007607F0">
        <w:rPr>
          <w:rFonts w:ascii="Times New Roman" w:hAnsi="Times New Roman"/>
        </w:rPr>
        <w:t>associated.</w:t>
      </w:r>
    </w:p>
    <w:p w:rsidR="003B6D43" w:rsidRDefault="003B6D43" w:rsidP="003B6D43">
      <w:pPr>
        <w:rPr>
          <w:rFonts w:ascii="Times New Roman" w:eastAsia="Cambria" w:hAnsi="Times New Roman"/>
          <w:i/>
          <w:color w:val="000000"/>
          <w:szCs w:val="23"/>
        </w:rPr>
      </w:pPr>
    </w:p>
    <w:p w:rsidR="003B6D43" w:rsidRDefault="00371D38" w:rsidP="003B6D43">
      <w:pPr>
        <w:rPr>
          <w:rFonts w:ascii="Times New Roman" w:hAnsi="Times New Roman"/>
          <w:color w:val="000000"/>
          <w:szCs w:val="23"/>
        </w:rPr>
      </w:pPr>
      <w:r>
        <w:rPr>
          <w:rFonts w:ascii="Times New Roman" w:eastAsia="Cambria" w:hAnsi="Times New Roman"/>
          <w:color w:val="000000"/>
          <w:szCs w:val="23"/>
        </w:rPr>
        <w:t xml:space="preserve">In order to demonstrate feasibility of the proposed workflow and to provide a sample reference annotation set for performing disease ontology based analyses in the exercises of this chapter, we </w:t>
      </w:r>
      <w:r w:rsidR="003B6D43" w:rsidRPr="007607F0">
        <w:rPr>
          <w:rFonts w:ascii="Times New Roman" w:eastAsia="Cambria" w:hAnsi="Times New Roman"/>
          <w:color w:val="000000"/>
          <w:szCs w:val="23"/>
        </w:rPr>
        <w:t xml:space="preserve">download GO annotation files for human gene products from geneontology.org. These files are tab-delimited text files that contain, among other things, a list </w:t>
      </w:r>
      <w:r w:rsidR="00546395">
        <w:rPr>
          <w:rFonts w:ascii="Times New Roman" w:eastAsia="Cambria" w:hAnsi="Times New Roman"/>
          <w:color w:val="000000"/>
          <w:szCs w:val="23"/>
        </w:rPr>
        <w:t xml:space="preserve">of </w:t>
      </w:r>
      <w:r w:rsidR="003B6D43" w:rsidRPr="007607F0">
        <w:rPr>
          <w:rFonts w:ascii="Times New Roman" w:eastAsia="Cambria" w:hAnsi="Times New Roman"/>
          <w:color w:val="000000"/>
          <w:szCs w:val="23"/>
        </w:rPr>
        <w:t xml:space="preserve">gene identifiers, associated GO terms, and the publication source (a </w:t>
      </w:r>
      <w:proofErr w:type="spellStart"/>
      <w:r w:rsidR="003B6D43" w:rsidRPr="007607F0">
        <w:rPr>
          <w:rFonts w:ascii="Times New Roman" w:eastAsia="Cambria" w:hAnsi="Times New Roman"/>
          <w:color w:val="000000"/>
          <w:szCs w:val="23"/>
        </w:rPr>
        <w:t>PubMed</w:t>
      </w:r>
      <w:proofErr w:type="spellEnd"/>
      <w:r w:rsidR="003B6D43" w:rsidRPr="007607F0">
        <w:rPr>
          <w:rFonts w:ascii="Times New Roman" w:eastAsia="Cambria" w:hAnsi="Times New Roman"/>
          <w:color w:val="000000"/>
          <w:szCs w:val="23"/>
        </w:rPr>
        <w:t xml:space="preserve"> identifier) on the basis of which th</w:t>
      </w:r>
      <w:r w:rsidR="00546395">
        <w:rPr>
          <w:rFonts w:ascii="Times New Roman" w:eastAsia="Cambria" w:hAnsi="Times New Roman"/>
          <w:color w:val="000000"/>
          <w:szCs w:val="23"/>
        </w:rPr>
        <w:t>at</w:t>
      </w:r>
      <w:r w:rsidR="003B6D43" w:rsidRPr="007607F0">
        <w:rPr>
          <w:rFonts w:ascii="Times New Roman" w:eastAsia="Cambria" w:hAnsi="Times New Roman"/>
          <w:color w:val="000000"/>
          <w:szCs w:val="23"/>
        </w:rPr>
        <w:t xml:space="preserve"> GO annotation was created.</w:t>
      </w:r>
      <w:r>
        <w:rPr>
          <w:rFonts w:ascii="Times New Roman" w:eastAsia="Cambria" w:hAnsi="Times New Roman"/>
          <w:color w:val="000000"/>
          <w:szCs w:val="23"/>
        </w:rPr>
        <w:t xml:space="preserve"> </w:t>
      </w:r>
      <w:r w:rsidR="003B6D43" w:rsidRPr="007607F0">
        <w:rPr>
          <w:rFonts w:ascii="Times New Roman" w:eastAsia="Cambria" w:hAnsi="Times New Roman"/>
          <w:color w:val="000000"/>
          <w:szCs w:val="23"/>
        </w:rPr>
        <w:t>We remove</w:t>
      </w:r>
      <w:r>
        <w:rPr>
          <w:rFonts w:ascii="Times New Roman" w:eastAsia="Cambria" w:hAnsi="Times New Roman"/>
          <w:color w:val="000000"/>
          <w:szCs w:val="23"/>
        </w:rPr>
        <w:t>d</w:t>
      </w:r>
      <w:r w:rsidR="003B6D43" w:rsidRPr="007607F0">
        <w:rPr>
          <w:rFonts w:ascii="Times New Roman" w:eastAsia="Cambria" w:hAnsi="Times New Roman"/>
          <w:color w:val="000000"/>
          <w:szCs w:val="23"/>
        </w:rPr>
        <w:t xml:space="preserve"> all electronically inferred annotations (IEA) from the</w:t>
      </w:r>
      <w:r w:rsidR="00546395">
        <w:rPr>
          <w:rFonts w:ascii="Times New Roman" w:eastAsia="Cambria" w:hAnsi="Times New Roman"/>
          <w:color w:val="000000"/>
          <w:szCs w:val="23"/>
        </w:rPr>
        <w:t xml:space="preserve"> annotation</w:t>
      </w:r>
      <w:r w:rsidR="003B6D43" w:rsidRPr="007607F0">
        <w:rPr>
          <w:rFonts w:ascii="Times New Roman" w:eastAsia="Cambria" w:hAnsi="Times New Roman"/>
          <w:color w:val="000000"/>
          <w:szCs w:val="23"/>
        </w:rPr>
        <w:t xml:space="preserve"> file.  We also remove</w:t>
      </w:r>
      <w:r>
        <w:rPr>
          <w:rFonts w:ascii="Times New Roman" w:eastAsia="Cambria" w:hAnsi="Times New Roman"/>
          <w:color w:val="000000"/>
          <w:szCs w:val="23"/>
        </w:rPr>
        <w:t>d</w:t>
      </w:r>
      <w:r w:rsidR="003B6D43" w:rsidRPr="007607F0">
        <w:rPr>
          <w:rFonts w:ascii="Times New Roman" w:eastAsia="Cambria" w:hAnsi="Times New Roman"/>
          <w:color w:val="000000"/>
          <w:szCs w:val="23"/>
        </w:rPr>
        <w:t xml:space="preserve"> all qualified annotations, such as negated (NOT) ones.  As a result, we obtain a list of publications and the genes they describe, gene–publication </w:t>
      </w:r>
      <w:proofErr w:type="spellStart"/>
      <w:r w:rsidR="003B6D43" w:rsidRPr="007607F0">
        <w:rPr>
          <w:rFonts w:ascii="Times New Roman" w:eastAsia="Cambria" w:hAnsi="Times New Roman"/>
          <w:color w:val="000000"/>
          <w:szCs w:val="23"/>
        </w:rPr>
        <w:t>tuples</w:t>
      </w:r>
      <w:proofErr w:type="spellEnd"/>
      <w:r w:rsidR="003B6D43" w:rsidRPr="007607F0">
        <w:rPr>
          <w:rFonts w:ascii="Times New Roman" w:eastAsia="Cambria" w:hAnsi="Times New Roman"/>
          <w:color w:val="000000"/>
          <w:szCs w:val="23"/>
        </w:rPr>
        <w:t xml:space="preserve">.  In the next </w:t>
      </w:r>
      <w:r w:rsidR="00546395">
        <w:rPr>
          <w:rFonts w:ascii="Times New Roman" w:eastAsia="Cambria" w:hAnsi="Times New Roman"/>
          <w:color w:val="000000"/>
          <w:szCs w:val="23"/>
        </w:rPr>
        <w:t>step</w:t>
      </w:r>
      <w:r w:rsidR="003B6D43" w:rsidRPr="007607F0">
        <w:rPr>
          <w:rFonts w:ascii="Times New Roman" w:eastAsia="Cambria" w:hAnsi="Times New Roman"/>
          <w:color w:val="000000"/>
          <w:szCs w:val="23"/>
        </w:rPr>
        <w:t xml:space="preserve">, </w:t>
      </w:r>
      <w:r>
        <w:rPr>
          <w:rFonts w:ascii="Times New Roman" w:eastAsia="Cambria" w:hAnsi="Times New Roman"/>
          <w:color w:val="000000"/>
          <w:szCs w:val="23"/>
        </w:rPr>
        <w:t>u</w:t>
      </w:r>
      <w:r w:rsidR="003B6D43" w:rsidRPr="007607F0">
        <w:rPr>
          <w:rFonts w:ascii="Times New Roman" w:eastAsia="Cambria" w:hAnsi="Times New Roman"/>
          <w:color w:val="000000"/>
          <w:szCs w:val="23"/>
        </w:rPr>
        <w:t xml:space="preserve">sing the </w:t>
      </w:r>
      <w:proofErr w:type="spellStart"/>
      <w:r w:rsidR="003B6D43" w:rsidRPr="007607F0">
        <w:rPr>
          <w:rFonts w:ascii="Times New Roman" w:eastAsia="Cambria" w:hAnsi="Times New Roman"/>
          <w:color w:val="000000"/>
          <w:szCs w:val="23"/>
        </w:rPr>
        <w:t>PubMed</w:t>
      </w:r>
      <w:proofErr w:type="spellEnd"/>
      <w:r w:rsidR="003B6D43" w:rsidRPr="007607F0">
        <w:rPr>
          <w:rFonts w:ascii="Times New Roman" w:eastAsia="Cambria" w:hAnsi="Times New Roman"/>
          <w:color w:val="000000"/>
          <w:szCs w:val="23"/>
        </w:rPr>
        <w:t xml:space="preserve"> identifiers obtained from the GO annotation files, we fetch each article’s title and abstract using the National Library of Medicine </w:t>
      </w:r>
      <w:proofErr w:type="spellStart"/>
      <w:r w:rsidR="003B6D43" w:rsidRPr="007607F0">
        <w:rPr>
          <w:rFonts w:ascii="Times New Roman" w:eastAsia="Cambria" w:hAnsi="Times New Roman"/>
          <w:color w:val="000000"/>
          <w:szCs w:val="23"/>
        </w:rPr>
        <w:t>eUtils</w:t>
      </w:r>
      <w:proofErr w:type="spellEnd"/>
      <w:r w:rsidR="003B6D43" w:rsidRPr="007607F0">
        <w:rPr>
          <w:rFonts w:ascii="Times New Roman" w:eastAsia="Cambria" w:hAnsi="Times New Roman"/>
          <w:color w:val="000000"/>
          <w:szCs w:val="23"/>
        </w:rPr>
        <w:t xml:space="preserve">.  We save each article’s title and abstract as a file and </w:t>
      </w:r>
      <w:r>
        <w:rPr>
          <w:rFonts w:ascii="Times New Roman" w:eastAsia="Cambria" w:hAnsi="Times New Roman"/>
          <w:color w:val="000000"/>
          <w:szCs w:val="23"/>
        </w:rPr>
        <w:t>annotate</w:t>
      </w:r>
      <w:r w:rsidR="003B6D43" w:rsidRPr="007607F0">
        <w:rPr>
          <w:rFonts w:ascii="Times New Roman" w:eastAsia="Cambria" w:hAnsi="Times New Roman"/>
          <w:color w:val="000000"/>
          <w:szCs w:val="23"/>
        </w:rPr>
        <w:t xml:space="preserve"> it </w:t>
      </w:r>
      <w:r>
        <w:rPr>
          <w:rFonts w:ascii="Times New Roman" w:eastAsia="Cambria" w:hAnsi="Times New Roman"/>
          <w:color w:val="000000"/>
          <w:szCs w:val="23"/>
        </w:rPr>
        <w:t xml:space="preserve">via </w:t>
      </w:r>
      <w:r w:rsidR="003B6D43" w:rsidRPr="007607F0">
        <w:rPr>
          <w:rFonts w:ascii="Times New Roman" w:eastAsia="Cambria" w:hAnsi="Times New Roman"/>
          <w:color w:val="000000"/>
          <w:szCs w:val="23"/>
        </w:rPr>
        <w:t>the Annotator service</w:t>
      </w:r>
      <w:r>
        <w:rPr>
          <w:rFonts w:ascii="Times New Roman" w:eastAsia="Cambria" w:hAnsi="Times New Roman"/>
          <w:color w:val="000000"/>
          <w:szCs w:val="23"/>
        </w:rPr>
        <w:t xml:space="preserve"> </w:t>
      </w:r>
      <w:r w:rsidRPr="007607F0">
        <w:rPr>
          <w:rFonts w:ascii="Times New Roman" w:eastAsia="Cambria" w:hAnsi="Times New Roman"/>
          <w:color w:val="000000"/>
          <w:szCs w:val="23"/>
        </w:rPr>
        <w:t>using the disease ontology</w:t>
      </w:r>
      <w:r>
        <w:rPr>
          <w:rFonts w:ascii="Times New Roman" w:eastAsia="Cambria" w:hAnsi="Times New Roman"/>
          <w:color w:val="000000"/>
          <w:szCs w:val="23"/>
        </w:rPr>
        <w:t xml:space="preserve"> as the target.</w:t>
      </w:r>
      <w:r w:rsidR="00FD7017">
        <w:rPr>
          <w:rFonts w:ascii="Times New Roman" w:eastAsia="Cambria" w:hAnsi="Times New Roman"/>
          <w:b/>
          <w:color w:val="000000"/>
          <w:szCs w:val="23"/>
        </w:rPr>
        <w:t xml:space="preserve"> </w:t>
      </w:r>
      <w:r w:rsidR="003B6D43" w:rsidRPr="007607F0">
        <w:rPr>
          <w:rFonts w:ascii="Times New Roman" w:hAnsi="Times New Roman"/>
          <w:color w:val="000000"/>
          <w:szCs w:val="23"/>
        </w:rPr>
        <w:t xml:space="preserve">Once we have the publication–disease </w:t>
      </w:r>
      <w:proofErr w:type="spellStart"/>
      <w:r w:rsidR="003B6D43" w:rsidRPr="007607F0">
        <w:rPr>
          <w:rFonts w:ascii="Times New Roman" w:hAnsi="Times New Roman"/>
          <w:color w:val="000000"/>
          <w:szCs w:val="23"/>
        </w:rPr>
        <w:t>tuples</w:t>
      </w:r>
      <w:proofErr w:type="spellEnd"/>
      <w:r w:rsidR="003B6D43" w:rsidRPr="007607F0">
        <w:rPr>
          <w:rFonts w:ascii="Times New Roman" w:hAnsi="Times New Roman"/>
          <w:color w:val="000000"/>
          <w:szCs w:val="23"/>
        </w:rPr>
        <w:t xml:space="preserve">, we </w:t>
      </w:r>
      <w:r w:rsidR="00FD7017">
        <w:rPr>
          <w:rFonts w:ascii="Times New Roman" w:hAnsi="Times New Roman"/>
          <w:color w:val="000000"/>
          <w:szCs w:val="23"/>
        </w:rPr>
        <w:t>cross-reference them with</w:t>
      </w:r>
      <w:r w:rsidR="003B6D43" w:rsidRPr="007607F0">
        <w:rPr>
          <w:rFonts w:ascii="Times New Roman" w:hAnsi="Times New Roman"/>
          <w:color w:val="000000"/>
          <w:szCs w:val="23"/>
        </w:rPr>
        <w:t xml:space="preserve"> the gene–publication </w:t>
      </w:r>
      <w:proofErr w:type="spellStart"/>
      <w:r w:rsidR="003B6D43" w:rsidRPr="007607F0">
        <w:rPr>
          <w:rFonts w:ascii="Times New Roman" w:hAnsi="Times New Roman"/>
          <w:color w:val="000000"/>
          <w:szCs w:val="23"/>
        </w:rPr>
        <w:t>tuples</w:t>
      </w:r>
      <w:proofErr w:type="spellEnd"/>
      <w:r w:rsidR="003B6D43" w:rsidRPr="007607F0">
        <w:rPr>
          <w:rFonts w:ascii="Times New Roman" w:hAnsi="Times New Roman"/>
          <w:color w:val="000000"/>
          <w:szCs w:val="23"/>
        </w:rPr>
        <w:t xml:space="preserve"> resulting in gene–disease associations for 7316 human genes.</w:t>
      </w:r>
    </w:p>
    <w:p w:rsidR="00FD7017" w:rsidRDefault="00FD7017" w:rsidP="003B6D43">
      <w:pPr>
        <w:rPr>
          <w:rFonts w:ascii="Times New Roman" w:hAnsi="Times New Roman"/>
          <w:color w:val="000000"/>
          <w:szCs w:val="23"/>
        </w:rPr>
      </w:pPr>
    </w:p>
    <w:p w:rsidR="00FD7017" w:rsidRPr="007607F0" w:rsidRDefault="00FD7017" w:rsidP="00FD7017">
      <w:pPr>
        <w:rPr>
          <w:rFonts w:ascii="Times New Roman" w:hAnsi="Times New Roman"/>
          <w:b/>
          <w:color w:val="000000"/>
          <w:szCs w:val="34"/>
        </w:rPr>
      </w:pPr>
      <w:r w:rsidRPr="007607F0">
        <w:rPr>
          <w:rFonts w:ascii="Times New Roman" w:hAnsi="Times New Roman"/>
        </w:rPr>
        <w:t xml:space="preserve">Out of 25,000 currently estimated human genes, we are able to annotate 7316 genes (29.2%) with at least one disease term from the Human Disease Ontology. Previous methods that use advanced text mining </w:t>
      </w:r>
      <w:r w:rsidRPr="007607F0">
        <w:rPr>
          <w:rFonts w:ascii="Times New Roman" w:hAnsi="Times New Roman"/>
        </w:rPr>
        <w:lastRenderedPageBreak/>
        <w:t xml:space="preserve">have been able to annotate 4408 genes (17.7%) </w:t>
      </w:r>
      <w:r w:rsidR="0064067F">
        <w:rPr>
          <w:rFonts w:ascii="Times New Roman" w:hAnsi="Times New Roman"/>
        </w:rPr>
        <w:fldChar w:fldCharType="begin"/>
      </w:r>
      <w:r w:rsidR="00E41359">
        <w:rPr>
          <w:rFonts w:ascii="Times New Roman" w:hAnsi="Times New Roman"/>
        </w:rPr>
        <w:instrText xml:space="preserve"> ADDIN EN.CITE &lt;EndNote&gt;&lt;Cite ExcludeYear="1"&gt;&lt;Author&gt;Krallinger&lt;/Author&gt;&lt;RecNum&gt;5912&lt;/RecNum&gt;&lt;record&gt;&lt;rec-number&gt;5912&lt;/rec-number&gt;&lt;foreign-keys&gt;&lt;key app="EN" db-id="eeea0xe5sars9ceezd6vew5cswsxaexxzsed"&gt;5912&lt;/key&gt;&lt;/foreign-keys&gt;&lt;ref-type name="Journal Article"&gt;17&lt;/ref-type&gt;&lt;contributors&gt;&lt;authors&gt;&lt;author&gt;Altman, R. B.&lt;/author&gt;&lt;author&gt;Bergman, C. M.&lt;/author&gt;&lt;author&gt;Blake, J.&lt;/author&gt;&lt;author&gt;Blaschke, C.&lt;/author&gt;&lt;author&gt;Cohen, A.&lt;/author&gt;&lt;author&gt;Gannon, F.&lt;/author&gt;&lt;author&gt;Grivell, L.&lt;/author&gt;&lt;author&gt;Hahn, U.&lt;/author&gt;&lt;author&gt;Hersh, W.&lt;/author&gt;&lt;author&gt;Hirschman, L.&lt;/author&gt;&lt;author&gt;Jensen, L. J.&lt;/author&gt;&lt;author&gt;Krallinger, M.&lt;/author&gt;&lt;author&gt;Mons, B.&lt;/author&gt;&lt;author&gt;O&amp;apos;Donoghue, S. I.&lt;/author&gt;&lt;author&gt;Peitsch, M. C.&lt;/author&gt;&lt;author&gt;Rebholz-Schuhmann, D.&lt;/author&gt;&lt;author&gt;Shatkay, H.&lt;/author&gt;&lt;author&gt;Valencia, A.&lt;/author&gt;&lt;/authors&gt;&lt;/contributors&gt;&lt;auth-address&gt;Stanford University, Stanford, California, 94305-5444, USA.&lt;/auth-address&gt;&lt;titles&gt;&lt;title&gt;Text mining for biology--the way forward: opinions from leading scientists&lt;/title&gt;&lt;secondary-title&gt;Genome Biol&lt;/secondary-title&gt;&lt;alt-title&gt;Genome biology&lt;/alt-title&gt;&lt;/titles&gt;&lt;periodical&gt;&lt;full-title&gt;Genome Biol&lt;/full-title&gt;&lt;/periodical&gt;&lt;alt-periodical&gt;&lt;full-title&gt;Genome Biology&lt;/full-title&gt;&lt;/alt-periodical&gt;&lt;pages&gt;S7&lt;/pages&gt;&lt;volume&gt;9 Suppl 2&lt;/volume&gt;&lt;keywords&gt;&lt;keyword&gt;Computational Biology/*methods&lt;/keyword&gt;&lt;keyword&gt;*Expert Testimony&lt;/keyword&gt;&lt;keyword&gt;Publishing&lt;/keyword&gt;&lt;/keywords&gt;&lt;dates&gt;&lt;year&gt;2008&lt;/year&gt;&lt;/dates&gt;&lt;isbn&gt;1465-6914 (Electronic)&amp;#xD;1465-6906 (Linking)&lt;/isbn&gt;&lt;accession-num&gt;18834498&lt;/accession-num&gt;&lt;urls&gt;&lt;related-urls&gt;&lt;url&gt;http://www.ncbi.nlm.nih.gov/entrez/query.fcgi?cmd=Retrieve&amp;amp;db=PubMed&amp;amp;dopt=Citation&amp;amp;list_uids=18834498 &lt;/url&gt;&lt;/related-urls&gt;&lt;/urls&gt;&lt;language&gt;eng&lt;/language&gt;&lt;/record&gt;&lt;/Cite&gt;&lt;/EndNote&gt;</w:instrText>
      </w:r>
      <w:r w:rsidR="0064067F">
        <w:rPr>
          <w:rFonts w:ascii="Times New Roman" w:hAnsi="Times New Roman"/>
        </w:rPr>
        <w:fldChar w:fldCharType="separate"/>
      </w:r>
      <w:r w:rsidR="00222D24">
        <w:rPr>
          <w:rFonts w:ascii="Times New Roman" w:hAnsi="Times New Roman"/>
        </w:rPr>
        <w:t>[33]</w:t>
      </w:r>
      <w:r w:rsidR="0064067F">
        <w:rPr>
          <w:rFonts w:ascii="Times New Roman" w:hAnsi="Times New Roman"/>
        </w:rPr>
        <w:fldChar w:fldCharType="end"/>
      </w:r>
      <w:r w:rsidRPr="007607F0">
        <w:rPr>
          <w:rFonts w:ascii="Times New Roman" w:hAnsi="Times New Roman"/>
        </w:rPr>
        <w:t>. A study based on OMIM associated 1777 genes (7.1</w:t>
      </w:r>
      <w:r w:rsidR="00546395">
        <w:rPr>
          <w:rFonts w:ascii="Times New Roman" w:hAnsi="Times New Roman"/>
        </w:rPr>
        <w:t>%) with disease terms</w:t>
      </w:r>
      <w:r w:rsidRPr="007607F0">
        <w:rPr>
          <w:rFonts w:ascii="Times New Roman" w:hAnsi="Times New Roman"/>
        </w:rPr>
        <w:t xml:space="preserve"> to c</w:t>
      </w:r>
      <w:r w:rsidR="00457C6A">
        <w:rPr>
          <w:rFonts w:ascii="Times New Roman" w:hAnsi="Times New Roman"/>
        </w:rPr>
        <w:t>reate a human “</w:t>
      </w:r>
      <w:proofErr w:type="spellStart"/>
      <w:r w:rsidR="00457C6A">
        <w:rPr>
          <w:rFonts w:ascii="Times New Roman" w:hAnsi="Times New Roman"/>
        </w:rPr>
        <w:t>diseasome</w:t>
      </w:r>
      <w:proofErr w:type="spellEnd"/>
      <w:r w:rsidR="00457C6A">
        <w:rPr>
          <w:rFonts w:ascii="Times New Roman" w:hAnsi="Times New Roman"/>
        </w:rPr>
        <w:t xml:space="preserve">” </w:t>
      </w:r>
      <w:r w:rsidR="0064067F">
        <w:rPr>
          <w:rFonts w:ascii="Times New Roman" w:hAnsi="Times New Roman"/>
        </w:rPr>
        <w:fldChar w:fldCharType="begin"/>
      </w:r>
      <w:r w:rsidR="00E41359">
        <w:rPr>
          <w:rFonts w:ascii="Times New Roman" w:hAnsi="Times New Roman"/>
        </w:rPr>
        <w:instrText xml:space="preserve"> ADDIN EN.CITE &lt;EndNote&gt;&lt;Cite ExcludeYear="1"&gt;&lt;Author&gt;Goh&lt;/Author&gt;&lt;RecNum&gt;5924&lt;/RecNum&gt;&lt;record&gt;&lt;rec-number&gt;5924&lt;/rec-number&gt;&lt;foreign-keys&gt;&lt;key app="EN" db-id="eeea0xe5sars9ceezd6vew5cswsxaexxzsed"&gt;5924&lt;/key&gt;&lt;/foreign-keys&gt;&lt;ref-type name="Journal Article"&gt;17&lt;/ref-type&gt;&lt;contributors&gt;&lt;authors&gt;&lt;author&gt;Goh, K. I.&lt;/author&gt;&lt;author&gt;Cusick, M. E.&lt;/author&gt;&lt;author&gt;Valle, D.&lt;/author&gt;&lt;author&gt;Childs, B.&lt;/author&gt;&lt;author&gt;Vidal, M.&lt;/author&gt;&lt;author&gt;Barabasi, A. L.&lt;/author&gt;&lt;/authors&gt;&lt;/contributors&gt;&lt;auth-address&gt;Center for Complex Network Research and Department of Physics, University of Notre Dame, Notre Dame, IN 46556, USA.&lt;/auth-address&gt;&lt;titles&gt;&lt;title&gt;The human disease network&lt;/title&gt;&lt;secondary-title&gt;Proc Natl Acad Sci U S A&lt;/secondary-title&gt;&lt;alt-title&gt;Proceedings of the National Academy of Sciences of the United States of America&lt;/alt-title&gt;&lt;/titles&gt;&lt;periodical&gt;&lt;full-title&gt;Proc Natl Acad Sci U S A&lt;/full-title&gt;&lt;/periodical&gt;&lt;alt-periodical&gt;&lt;full-title&gt;Proceedings of the National Academy of Sciences of the United States of America&lt;/full-title&gt;&lt;abbr-1&gt;P Natl Acad Sci USA&lt;/abbr-1&gt;&lt;/alt-periodical&gt;&lt;pages&gt;8685-90&lt;/pages&gt;&lt;volume&gt;104&lt;/volume&gt;&lt;number&gt;21&lt;/number&gt;&lt;keywords&gt;&lt;keyword&gt;Computer Simulation&lt;/keyword&gt;&lt;keyword&gt;Disease&lt;/keyword&gt;&lt;keyword&gt;Gene Expression Regulation&lt;/keyword&gt;&lt;keyword&gt;Genetic Predisposition to Disease/*genetics&lt;/keyword&gt;&lt;keyword&gt;Humans&lt;/keyword&gt;&lt;/keywords&gt;&lt;dates&gt;&lt;year&gt;2007&lt;/year&gt;&lt;pub-dates&gt;&lt;date&gt;May 22&lt;/date&gt;&lt;/pub-dates&gt;&lt;/dates&gt;&lt;isbn&gt;0027-8424 (Print)&amp;#xD;0027-8424 (Linking)&lt;/isbn&gt;&lt;accession-num&gt;17502601&lt;/accession-num&gt;&lt;urls&gt;&lt;related-urls&gt;&lt;url&gt;http://www.ncbi.nlm.nih.gov/entrez/query.fcgi?cmd=Retrieve&amp;amp;db=PubMed&amp;amp;dopt=Citation&amp;amp;list_uids=17502601 &lt;/url&gt;&lt;/related-urls&gt;&lt;/urls&gt;&lt;language&gt;eng&lt;/language&gt;&lt;/record&gt;&lt;/Cite&gt;&lt;/EndNote&gt;</w:instrText>
      </w:r>
      <w:r w:rsidR="0064067F">
        <w:rPr>
          <w:rFonts w:ascii="Times New Roman" w:hAnsi="Times New Roman"/>
        </w:rPr>
        <w:fldChar w:fldCharType="separate"/>
      </w:r>
      <w:r w:rsidR="00222D24">
        <w:rPr>
          <w:rFonts w:ascii="Times New Roman" w:hAnsi="Times New Roman"/>
        </w:rPr>
        <w:t>[34]</w:t>
      </w:r>
      <w:r w:rsidR="0064067F">
        <w:rPr>
          <w:rFonts w:ascii="Times New Roman" w:hAnsi="Times New Roman"/>
        </w:rPr>
        <w:fldChar w:fldCharType="end"/>
      </w:r>
      <w:r w:rsidR="00546395">
        <w:rPr>
          <w:rFonts w:ascii="Times New Roman" w:hAnsi="Times New Roman"/>
        </w:rPr>
        <w:t xml:space="preserve"> and an automated approach using </w:t>
      </w:r>
      <w:proofErr w:type="spellStart"/>
      <w:r w:rsidR="00546395">
        <w:rPr>
          <w:rFonts w:ascii="Times New Roman" w:hAnsi="Times New Roman"/>
        </w:rPr>
        <w:t>MetaMap</w:t>
      </w:r>
      <w:proofErr w:type="spellEnd"/>
      <w:r w:rsidR="00546395">
        <w:rPr>
          <w:rFonts w:ascii="Times New Roman" w:hAnsi="Times New Roman"/>
        </w:rPr>
        <w:t xml:space="preserve"> as the concept recognizer and </w:t>
      </w:r>
      <w:proofErr w:type="spellStart"/>
      <w:r w:rsidR="00546395">
        <w:rPr>
          <w:rFonts w:ascii="Times New Roman" w:hAnsi="Times New Roman"/>
        </w:rPr>
        <w:t>GeneRIFs</w:t>
      </w:r>
      <w:proofErr w:type="spellEnd"/>
      <w:r w:rsidR="00546395">
        <w:rPr>
          <w:rFonts w:ascii="Times New Roman" w:hAnsi="Times New Roman"/>
        </w:rPr>
        <w:t xml:space="preserve"> as well as descriptions from OMIM as the input textual descriptions annotated roughly 14.9% of the human genome with disease terms</w:t>
      </w:r>
      <w:r w:rsidR="0064067F">
        <w:rPr>
          <w:rFonts w:ascii="Times New Roman" w:hAnsi="Times New Roman"/>
        </w:rPr>
        <w:fldChar w:fldCharType="begin"/>
      </w:r>
      <w:r w:rsidR="00E41359">
        <w:rPr>
          <w:rFonts w:ascii="Times New Roman" w:hAnsi="Times New Roman"/>
        </w:rPr>
        <w:instrText xml:space="preserve"> ADDIN EN.CITE &lt;EndNote&gt;&lt;Cite ExcludeYear="1"&gt;&lt;Author&gt;Osborne&lt;/Author&gt;&lt;RecNum&gt;5920&lt;/RecNum&gt;&lt;record&gt;&lt;rec-number&gt;5920&lt;/rec-number&gt;&lt;foreign-keys&gt;&lt;key app="EN" db-id="eeea0xe5sars9ceezd6vew5cswsxaexxzsed"&gt;5920&lt;/key&gt;&lt;/foreign-keys&gt;&lt;ref-type name="Journal Article"&gt;17&lt;/ref-type&gt;&lt;contributors&gt;&lt;authors&gt;&lt;author&gt;Osborne, J. D.&lt;/author&gt;&lt;author&gt;Flatow, J.&lt;/author&gt;&lt;author&gt;Holko, M.&lt;/author&gt;&lt;author&gt;Lin, S. M.&lt;/author&gt;&lt;author&gt;Kibbe, W. A.&lt;/author&gt;&lt;author&gt;Zhu, L. J.&lt;/author&gt;&lt;author&gt;Danila, M. I.&lt;/author&gt;&lt;author&gt;Feng, G.&lt;/author&gt;&lt;author&gt;Chisholm, R. L.&lt;/author&gt;&lt;/authors&gt;&lt;/contributors&gt;&lt;auth-address&gt;Department of Microbiology, University of Alabama at Birmingham, Birmingham, AL 35294, USA. ozborn@uab.edu&lt;/auth-address&gt;&lt;titles&gt;&lt;title&gt;Annotating the human genome with Disease Ontology&lt;/title&gt;&lt;secondary-title&gt;BMC Genomics&lt;/secondary-title&gt;&lt;alt-title&gt;BMC genomics&lt;/alt-title&gt;&lt;/titles&gt;&lt;periodical&gt;&lt;full-title&gt;BMC Genomics&lt;/full-title&gt;&lt;abbr-1&gt;BMC genomics&lt;/abbr-1&gt;&lt;/periodical&gt;&lt;alt-periodical&gt;&lt;full-title&gt;BMC Genomics&lt;/full-title&gt;&lt;abbr-1&gt;BMC genomics&lt;/abbr-1&gt;&lt;/alt-periodical&gt;&lt;pages&gt;S6&lt;/pages&gt;&lt;volume&gt;10 Suppl 1&lt;/volume&gt;&lt;keywords&gt;&lt;keyword&gt;Computational Biology/methods&lt;/keyword&gt;&lt;keyword&gt;*Databases, Genetic&lt;/keyword&gt;&lt;keyword&gt;*Genome, Human&lt;/keyword&gt;&lt;keyword&gt;Humans&lt;/keyword&gt;&lt;keyword&gt;*Software&lt;/keyword&gt;&lt;keyword&gt;*Unified Medical Language System&lt;/keyword&gt;&lt;/keywords&gt;&lt;dates&gt;&lt;year&gt;2009&lt;/year&gt;&lt;/dates&gt;&lt;isbn&gt;1471-2164 (Electronic)&amp;#xD;1471-2164 (Linking)&lt;/isbn&gt;&lt;accession-num&gt;19594883&lt;/accession-num&gt;&lt;urls&gt;&lt;related-urls&gt;&lt;url&gt;http://www.ncbi.nlm.nih.gov/entrez/query.fcgi?cmd=Retrieve&amp;amp;db=PubMed&amp;amp;dopt=Citation&amp;amp;list_uids=19594883 &lt;/url&gt;&lt;/related-urls&gt;&lt;/urls&gt;&lt;language&gt;eng&lt;/language&gt;&lt;/record&gt;&lt;/Cite&gt;&lt;/EndNote&gt;</w:instrText>
      </w:r>
      <w:r w:rsidR="0064067F">
        <w:rPr>
          <w:rFonts w:ascii="Times New Roman" w:hAnsi="Times New Roman"/>
        </w:rPr>
        <w:fldChar w:fldCharType="separate"/>
      </w:r>
      <w:r w:rsidR="00222D24">
        <w:rPr>
          <w:rFonts w:ascii="Times New Roman" w:hAnsi="Times New Roman"/>
        </w:rPr>
        <w:t>[28]</w:t>
      </w:r>
      <w:r w:rsidR="0064067F">
        <w:rPr>
          <w:rFonts w:ascii="Times New Roman" w:hAnsi="Times New Roman"/>
        </w:rPr>
        <w:fldChar w:fldCharType="end"/>
      </w:r>
      <w:r w:rsidR="00546395">
        <w:rPr>
          <w:rFonts w:ascii="Times New Roman" w:hAnsi="Times New Roman"/>
        </w:rPr>
        <w:t xml:space="preserve">. </w:t>
      </w:r>
      <w:r w:rsidRPr="007607F0">
        <w:rPr>
          <w:rFonts w:ascii="Times New Roman" w:hAnsi="Times New Roman"/>
        </w:rPr>
        <w:t>Because the</w:t>
      </w:r>
      <w:r w:rsidR="00546395">
        <w:rPr>
          <w:rFonts w:ascii="Times New Roman" w:hAnsi="Times New Roman"/>
        </w:rPr>
        <w:t xml:space="preserve"> </w:t>
      </w:r>
      <w:r w:rsidRPr="007607F0">
        <w:rPr>
          <w:rFonts w:ascii="Times New Roman" w:hAnsi="Times New Roman"/>
        </w:rPr>
        <w:t xml:space="preserve">number of human genes known at the time of </w:t>
      </w:r>
      <w:r w:rsidR="00546395">
        <w:rPr>
          <w:rFonts w:ascii="Times New Roman" w:hAnsi="Times New Roman"/>
        </w:rPr>
        <w:t>each study</w:t>
      </w:r>
      <w:r w:rsidRPr="007607F0">
        <w:rPr>
          <w:rFonts w:ascii="Times New Roman" w:hAnsi="Times New Roman"/>
        </w:rPr>
        <w:t xml:space="preserve"> varies, we make the comparisons loosely.</w:t>
      </w:r>
    </w:p>
    <w:p w:rsidR="00FD7017" w:rsidRDefault="0064067F" w:rsidP="003B6D43">
      <w:pPr>
        <w:rPr>
          <w:rFonts w:ascii="Times New Roman" w:hAnsi="Times New Roman"/>
        </w:rPr>
      </w:pPr>
      <w:r w:rsidRPr="0064067F">
        <w:rPr>
          <w:rFonts w:ascii="Times New Roman" w:hAnsi="Times New Roman"/>
          <w:b/>
          <w:i/>
          <w:noProof/>
        </w:rPr>
        <w:pict>
          <v:group id="_x0000_s1038" style="position:absolute;margin-left:-.35pt;margin-top:2.5pt;width:468pt;height:188.65pt;z-index:251664384" coordorigin="1440,8009" coordsize="9350,3769" wrapcoords="-34 0 -34 17081 21600 17081 21600 0 -34 0">
            <o:lock v:ext="edit" aspectratio="t"/>
            <v:shape id="_x0000_s1039" type="#_x0000_t75" style="position:absolute;left:1440;top:8009;width:9350;height:2870" o:allowoverlap="f">
              <v:imagedata r:id="rId15" o:title=""/>
            </v:shape>
            <v:shape id="_x0000_s1040" type="#_x0000_t202" style="position:absolute;left:1440;top:10969;width:9350;height:809" filled="f" stroked="f">
              <v:fill o:detectmouseclick="t"/>
              <o:lock v:ext="edit" aspectratio="t"/>
              <v:textbox style="mso-next-textbox:#_x0000_s1040;mso-fit-shape-to-text:t" inset="0,0,0,0">
                <w:txbxContent>
                  <w:p w:rsidR="00064823" w:rsidRDefault="00064823" w:rsidP="000F714A">
                    <w:pPr>
                      <w:pStyle w:val="Caption"/>
                      <w:rPr>
                        <w:rFonts w:ascii="Times New Roman" w:hAnsi="Times New Roman"/>
                        <w:b w:val="0"/>
                      </w:rPr>
                    </w:pPr>
                    <w:proofErr w:type="gramStart"/>
                    <w:r w:rsidRPr="00222ED4">
                      <w:rPr>
                        <w:rFonts w:ascii="Times New Roman" w:hAnsi="Times New Roman"/>
                      </w:rPr>
                      <w:t xml:space="preserve">Figure </w:t>
                    </w:r>
                    <w:r>
                      <w:rPr>
                        <w:rFonts w:ascii="Times New Roman" w:hAnsi="Times New Roman"/>
                      </w:rPr>
                      <w:t>5</w:t>
                    </w:r>
                    <w:r w:rsidRPr="00222ED4">
                      <w:rPr>
                        <w:rFonts w:ascii="Times New Roman" w:hAnsi="Times New Roman"/>
                      </w:rPr>
                      <w:t>.</w:t>
                    </w:r>
                    <w:proofErr w:type="gramEnd"/>
                    <w:r w:rsidRPr="00222ED4">
                      <w:rPr>
                        <w:rFonts w:ascii="Times New Roman" w:hAnsi="Times New Roman"/>
                      </w:rPr>
                      <w:t xml:space="preserve"> Workflow </w:t>
                    </w:r>
                    <w:r>
                      <w:rPr>
                        <w:rFonts w:ascii="Times New Roman" w:hAnsi="Times New Roman"/>
                      </w:rPr>
                      <w:t>for generating b</w:t>
                    </w:r>
                    <w:r w:rsidRPr="00222ED4">
                      <w:rPr>
                        <w:rFonts w:ascii="Times New Roman" w:hAnsi="Times New Roman"/>
                      </w:rPr>
                      <w:t xml:space="preserve">ackground </w:t>
                    </w:r>
                    <w:r>
                      <w:rPr>
                        <w:rFonts w:ascii="Times New Roman" w:hAnsi="Times New Roman"/>
                      </w:rPr>
                      <w:t>annotation sets for enrichment a</w:t>
                    </w:r>
                    <w:r w:rsidRPr="00222ED4">
                      <w:rPr>
                        <w:rFonts w:ascii="Times New Roman" w:hAnsi="Times New Roman"/>
                      </w:rPr>
                      <w:t xml:space="preserve">nalysis: </w:t>
                    </w:r>
                    <w:r w:rsidRPr="00222ED4">
                      <w:rPr>
                        <w:rFonts w:ascii="Times New Roman" w:hAnsi="Times New Roman"/>
                        <w:b w:val="0"/>
                      </w:rPr>
                      <w:t xml:space="preserve">We obtain a set of </w:t>
                    </w:r>
                    <w:proofErr w:type="spellStart"/>
                    <w:r w:rsidRPr="00222ED4">
                      <w:rPr>
                        <w:rFonts w:ascii="Times New Roman" w:hAnsi="Times New Roman"/>
                        <w:b w:val="0"/>
                      </w:rPr>
                      <w:t>PubMed</w:t>
                    </w:r>
                    <w:proofErr w:type="spellEnd"/>
                    <w:r w:rsidRPr="00222ED4">
                      <w:rPr>
                        <w:rFonts w:ascii="Times New Roman" w:hAnsi="Times New Roman"/>
                        <w:b w:val="0"/>
                      </w:rPr>
                      <w:t xml:space="preserve"> articles from</w:t>
                    </w:r>
                    <w:r>
                      <w:rPr>
                        <w:rFonts w:ascii="Times New Roman" w:hAnsi="Times New Roman"/>
                        <w:b w:val="0"/>
                      </w:rPr>
                      <w:t xml:space="preserve"> manually curated</w:t>
                    </w:r>
                    <w:r w:rsidRPr="00222ED4">
                      <w:rPr>
                        <w:rFonts w:ascii="Times New Roman" w:hAnsi="Times New Roman"/>
                        <w:b w:val="0"/>
                      </w:rPr>
                      <w:t xml:space="preserve"> GO annotations, which we </w:t>
                    </w:r>
                    <w:r>
                      <w:rPr>
                        <w:rFonts w:ascii="Times New Roman" w:hAnsi="Times New Roman"/>
                        <w:b w:val="0"/>
                      </w:rPr>
                      <w:t>process</w:t>
                    </w:r>
                    <w:r w:rsidRPr="00222ED4">
                      <w:rPr>
                        <w:rFonts w:ascii="Times New Roman" w:hAnsi="Times New Roman"/>
                        <w:b w:val="0"/>
                      </w:rPr>
                      <w:t xml:space="preserve"> us</w:t>
                    </w:r>
                    <w:r>
                      <w:rPr>
                        <w:rFonts w:ascii="Times New Roman" w:hAnsi="Times New Roman"/>
                        <w:b w:val="0"/>
                      </w:rPr>
                      <w:t>ing the NCBO Annotator service.</w:t>
                    </w:r>
                  </w:p>
                  <w:p w:rsidR="00064823" w:rsidRPr="009E0061" w:rsidRDefault="00064823" w:rsidP="000F714A">
                    <w:pPr>
                      <w:rPr>
                        <w:rFonts w:ascii="Times New Roman" w:hAnsi="Times New Roman"/>
                        <w:sz w:val="20"/>
                      </w:rPr>
                    </w:pPr>
                  </w:p>
                </w:txbxContent>
              </v:textbox>
            </v:shape>
            <w10:wrap type="topAndBottom"/>
          </v:group>
        </w:pict>
      </w:r>
      <w:r w:rsidR="00FD7017" w:rsidRPr="007607F0">
        <w:rPr>
          <w:rFonts w:ascii="Times New Roman" w:hAnsi="Times New Roman"/>
        </w:rPr>
        <w:t>In order to validate our background annotation set, we evaluated our gene–disease association dataset in several ways</w:t>
      </w:r>
      <w:r w:rsidR="001568AE">
        <w:rPr>
          <w:rFonts w:ascii="Times New Roman" w:hAnsi="Times New Roman"/>
        </w:rPr>
        <w:t xml:space="preserve"> described in </w:t>
      </w:r>
      <w:r>
        <w:rPr>
          <w:rFonts w:ascii="Times New Roman" w:hAnsi="Times New Roman"/>
        </w:rPr>
        <w:fldChar w:fldCharType="begin"/>
      </w:r>
      <w:r w:rsidR="00E41359">
        <w:rPr>
          <w:rFonts w:ascii="Times New Roman" w:hAnsi="Times New Roman"/>
        </w:rPr>
        <w:instrText xml:space="preserve"> ADDIN EN.CITE &lt;EndNote&gt;&lt;Cite ExcludeYear="1"&gt;&lt;Author&gt;LePendu&lt;/Author&gt;&lt;RecNum&gt;5932&lt;/RecNum&gt;&lt;record&gt;&lt;rec-number&gt;5932&lt;/rec-number&gt;&lt;foreign-keys&gt;&lt;key app="EN" db-id="eeea0xe5sars9ceezd6vew5cswsxaexxzsed"&gt;5932&lt;/key&gt;&lt;/foreign-keys&gt;&lt;ref-type name="Conference Proceedings"&gt;10&lt;/ref-type&gt;&lt;contributors&gt;&lt;authors&gt;&lt;author&gt;LePendu, P&lt;/author&gt;&lt;author&gt;Musen, M.A.&lt;/author&gt;&lt;author&gt;Shah N. H.&lt;/author&gt;&lt;/authors&gt;&lt;/contributors&gt;&lt;titles&gt;&lt;title&gt;Enabling Enrichment Analysis with the Human Disease Ontology&lt;/title&gt;&lt;secondary-title&gt;AMIA Translational Bioinformatics Summit&lt;/secondary-title&gt;&lt;/titles&gt;&lt;pages&gt;under reivew&lt;/pages&gt;&lt;volume&gt;under review&lt;/volume&gt;&lt;dates&gt;&lt;year&gt;2011 (under review)&lt;/year&gt;&lt;pub-dates&gt;&lt;date&gt;under review&lt;/date&gt;&lt;/pub-dates&gt;&lt;/dates&gt;&lt;pub-location&gt;San Francisco, CA&lt;/pub-location&gt;&lt;urls&gt;&lt;/urls&gt;&lt;/record&gt;&lt;/Cite&gt;&lt;/EndNote&gt;</w:instrText>
      </w:r>
      <w:r>
        <w:rPr>
          <w:rFonts w:ascii="Times New Roman" w:hAnsi="Times New Roman"/>
        </w:rPr>
        <w:fldChar w:fldCharType="separate"/>
      </w:r>
      <w:r w:rsidR="00222D24">
        <w:rPr>
          <w:rFonts w:ascii="Times New Roman" w:hAnsi="Times New Roman"/>
        </w:rPr>
        <w:t>[35]</w:t>
      </w:r>
      <w:r>
        <w:rPr>
          <w:rFonts w:ascii="Times New Roman" w:hAnsi="Times New Roman"/>
        </w:rPr>
        <w:fldChar w:fldCharType="end"/>
      </w:r>
      <w:r w:rsidR="00FD7017" w:rsidRPr="007607F0">
        <w:rPr>
          <w:rFonts w:ascii="Times New Roman" w:hAnsi="Times New Roman"/>
        </w:rPr>
        <w:t>. First, we examined a set of genes related specifically to ag</w:t>
      </w:r>
      <w:r w:rsidR="00457C6A">
        <w:rPr>
          <w:rFonts w:ascii="Times New Roman" w:hAnsi="Times New Roman"/>
        </w:rPr>
        <w:t xml:space="preserve">ing from the </w:t>
      </w:r>
      <w:proofErr w:type="spellStart"/>
      <w:r w:rsidR="00457C6A">
        <w:rPr>
          <w:rFonts w:ascii="Times New Roman" w:hAnsi="Times New Roman"/>
        </w:rPr>
        <w:t>GenAge</w:t>
      </w:r>
      <w:proofErr w:type="spellEnd"/>
      <w:r w:rsidR="00457C6A">
        <w:rPr>
          <w:rFonts w:ascii="Times New Roman" w:hAnsi="Times New Roman"/>
        </w:rPr>
        <w:t xml:space="preserve"> database </w:t>
      </w:r>
      <w:r>
        <w:rPr>
          <w:rFonts w:ascii="Times New Roman" w:hAnsi="Times New Roman"/>
        </w:rPr>
        <w:fldChar w:fldCharType="begin"/>
      </w:r>
      <w:r w:rsidR="00222D24">
        <w:rPr>
          <w:rFonts w:ascii="Times New Roman" w:hAnsi="Times New Roman"/>
        </w:rPr>
        <w:instrText xml:space="preserve"> ADDIN EN.CITE &lt;EndNote&gt;&lt;Cite ExcludeYear="1"&gt;&lt;Author&gt;Magalhaes&lt;/Author&gt;&lt;RecNum&gt;6&lt;/RecNum&gt;&lt;record&gt;&lt;rec-number&gt;6&lt;/rec-number&gt;&lt;foreign-keys&gt;&lt;key app="EN" db-id="a29ss9saftstaoeepwyp5azjf05tz0zsdwea"&gt;6&lt;/key&gt;&lt;/foreign-keys&gt;&lt;ref-type name="Journal Article"&gt;17&lt;/ref-type&gt;&lt;contributors&gt;&lt;authors&gt;&lt;author&gt;de Magalhaes, J. P.&lt;/author&gt;&lt;author&gt;Budovsky, A.&lt;/author&gt;&lt;author&gt;Lehmann, G.&lt;/author&gt;&lt;author&gt;Costa, J.&lt;/author&gt;&lt;author&gt;Li, Y.&lt;/author&gt;&lt;author&gt;Fraifeld, V.&lt;/author&gt;&lt;author&gt;Church, G. M.&lt;/author&gt;&lt;/authors&gt;&lt;/contributors&gt;&lt;auth-address&gt;Department of Genetics, Harvard Medical School, Boston, MA, USA. jp@senescence.info&lt;/auth-address&gt;&lt;titles&gt;&lt;title&gt;The Human Ageing Genomic Resources: online databases and tools for biogerontologists&lt;/title&gt;&lt;secondary-title&gt;Aging Cell&lt;/secondary-title&gt;&lt;/titles&gt;&lt;pages&gt;65-72&lt;/pages&gt;&lt;volume&gt;8&lt;/volume&gt;&lt;number&gt;1&lt;/number&gt;&lt;edition&gt;2008/11/07&lt;/edition&gt;&lt;keywords&gt;&lt;keyword&gt;Aging/*genetics&lt;/keyword&gt;&lt;keyword&gt;Animals&lt;/keyword&gt;&lt;keyword&gt;Computational Biology/*methods&lt;/keyword&gt;&lt;keyword&gt;*Databases, Genetic&lt;/keyword&gt;&lt;keyword&gt;Geriatrics/*methods&lt;/keyword&gt;&lt;keyword&gt;Humans&lt;/keyword&gt;&lt;keyword&gt;Longevity/genetics&lt;/keyword&gt;&lt;/keywords&gt;&lt;dates&gt;&lt;year&gt;2009&lt;/year&gt;&lt;pub-dates&gt;&lt;date&gt;Feb&lt;/date&gt;&lt;/pub-dates&gt;&lt;/dates&gt;&lt;isbn&gt;1474-9726 (Electronic)&amp;#xD;1474-9718 (Linking)&lt;/isbn&gt;&lt;accession-num&gt;18986374&lt;/accession-num&gt;&lt;urls&gt;&lt;related-urls&gt;&lt;url&gt;http://www.ncbi.nlm.nih.gov/entrez/query.fcgi?cmd=Retrieve&amp;amp;db=PubMed&amp;amp;dopt=Citation&amp;amp;list_uids=18986374&lt;/url&gt;&lt;/related-urls&gt;&lt;/urls&gt;&lt;custom2&gt;2635494&lt;/custom2&gt;&lt;electronic-resource-num&gt;ACE442 [pii]&amp;#xD;10.1111/j.1474-9726.2008.00442.x&lt;/electronic-resource-num&gt;&lt;language&gt;eng&lt;/language&gt;&lt;/record&gt;&lt;/Cite&gt;&lt;/EndNote&gt;</w:instrText>
      </w:r>
      <w:r>
        <w:rPr>
          <w:rFonts w:ascii="Times New Roman" w:hAnsi="Times New Roman"/>
        </w:rPr>
        <w:fldChar w:fldCharType="separate"/>
      </w:r>
      <w:r w:rsidR="00222D24">
        <w:rPr>
          <w:rFonts w:ascii="Times New Roman" w:hAnsi="Times New Roman"/>
        </w:rPr>
        <w:t>[31]</w:t>
      </w:r>
      <w:r>
        <w:rPr>
          <w:rFonts w:ascii="Times New Roman" w:hAnsi="Times New Roman"/>
        </w:rPr>
        <w:fldChar w:fldCharType="end"/>
      </w:r>
      <w:r w:rsidR="00FD7017" w:rsidRPr="007607F0">
        <w:rPr>
          <w:rFonts w:ascii="Times New Roman" w:hAnsi="Times New Roman"/>
        </w:rPr>
        <w:t xml:space="preserve"> for their coherence in terms of the assigned disease annotations. </w:t>
      </w:r>
      <w:r w:rsidR="00FD7017">
        <w:rPr>
          <w:rFonts w:ascii="Times New Roman" w:hAnsi="Times New Roman"/>
        </w:rPr>
        <w:t>Next</w:t>
      </w:r>
      <w:r w:rsidR="00FD7017" w:rsidRPr="007607F0">
        <w:rPr>
          <w:rFonts w:ascii="Times New Roman" w:hAnsi="Times New Roman"/>
        </w:rPr>
        <w:t xml:space="preserve">, we performed disease-based enrichment analysis on the </w:t>
      </w:r>
      <w:r w:rsidR="00FD7017">
        <w:rPr>
          <w:rFonts w:ascii="Times New Roman" w:hAnsi="Times New Roman"/>
        </w:rPr>
        <w:t xml:space="preserve">same </w:t>
      </w:r>
      <w:r w:rsidR="00FD7017" w:rsidRPr="007607F0">
        <w:rPr>
          <w:rFonts w:ascii="Times New Roman" w:hAnsi="Times New Roman"/>
        </w:rPr>
        <w:t xml:space="preserve">aging </w:t>
      </w:r>
      <w:r w:rsidR="00FD7017">
        <w:rPr>
          <w:rFonts w:ascii="Times New Roman" w:hAnsi="Times New Roman"/>
        </w:rPr>
        <w:t xml:space="preserve">related </w:t>
      </w:r>
      <w:r w:rsidR="00FD7017" w:rsidRPr="007607F0">
        <w:rPr>
          <w:rFonts w:ascii="Times New Roman" w:hAnsi="Times New Roman"/>
        </w:rPr>
        <w:t xml:space="preserve">gene set using our newly created </w:t>
      </w:r>
      <w:r w:rsidR="00FD7017">
        <w:rPr>
          <w:rFonts w:ascii="Times New Roman" w:hAnsi="Times New Roman"/>
        </w:rPr>
        <w:t>reference annotation</w:t>
      </w:r>
      <w:r w:rsidR="00FD7017" w:rsidRPr="007607F0">
        <w:rPr>
          <w:rFonts w:ascii="Times New Roman" w:hAnsi="Times New Roman"/>
        </w:rPr>
        <w:t xml:space="preserve"> set.</w:t>
      </w:r>
      <w:r w:rsidR="00FD7017">
        <w:rPr>
          <w:rFonts w:ascii="Times New Roman" w:hAnsi="Times New Roman"/>
        </w:rPr>
        <w:t xml:space="preserve"> The results of the </w:t>
      </w:r>
      <w:r w:rsidR="005424B2">
        <w:rPr>
          <w:rFonts w:ascii="Times New Roman" w:hAnsi="Times New Roman"/>
        </w:rPr>
        <w:t>enrichment</w:t>
      </w:r>
      <w:r w:rsidR="00FD7017">
        <w:rPr>
          <w:rFonts w:ascii="Times New Roman" w:hAnsi="Times New Roman"/>
        </w:rPr>
        <w:t xml:space="preserve"> analysis are shown in figure </w:t>
      </w:r>
      <w:r w:rsidR="00546395">
        <w:rPr>
          <w:rFonts w:ascii="Times New Roman" w:hAnsi="Times New Roman"/>
        </w:rPr>
        <w:t>6</w:t>
      </w:r>
      <w:r w:rsidR="00FD7017">
        <w:rPr>
          <w:rFonts w:ascii="Times New Roman" w:hAnsi="Times New Roman"/>
        </w:rPr>
        <w:t xml:space="preserve"> and the analysis </w:t>
      </w:r>
      <w:r w:rsidR="005424B2">
        <w:rPr>
          <w:rFonts w:ascii="Times New Roman" w:hAnsi="Times New Roman"/>
        </w:rPr>
        <w:t xml:space="preserve">itself </w:t>
      </w:r>
      <w:r w:rsidR="00FD7017">
        <w:rPr>
          <w:rFonts w:ascii="Times New Roman" w:hAnsi="Times New Roman"/>
        </w:rPr>
        <w:t xml:space="preserve">is </w:t>
      </w:r>
      <w:r w:rsidR="005424B2">
        <w:rPr>
          <w:rFonts w:ascii="Times New Roman" w:hAnsi="Times New Roman"/>
        </w:rPr>
        <w:t>offered</w:t>
      </w:r>
      <w:r w:rsidR="00FD7017">
        <w:rPr>
          <w:rFonts w:ascii="Times New Roman" w:hAnsi="Times New Roman"/>
        </w:rPr>
        <w:t xml:space="preserve"> as an exercise</w:t>
      </w:r>
      <w:r w:rsidR="00795541">
        <w:rPr>
          <w:rFonts w:ascii="Times New Roman" w:hAnsi="Times New Roman"/>
        </w:rPr>
        <w:t xml:space="preserve"> for the reader</w:t>
      </w:r>
      <w:r w:rsidR="00FD7017">
        <w:rPr>
          <w:rFonts w:ascii="Times New Roman" w:hAnsi="Times New Roman"/>
        </w:rPr>
        <w:t xml:space="preserve"> at the end of the chapter.</w:t>
      </w:r>
      <w:r w:rsidR="005424B2">
        <w:rPr>
          <w:rFonts w:ascii="Times New Roman" w:hAnsi="Times New Roman"/>
        </w:rPr>
        <w:t xml:space="preserve"> </w:t>
      </w:r>
      <w:r w:rsidR="006E6862" w:rsidRPr="007607F0">
        <w:rPr>
          <w:rFonts w:ascii="Times New Roman" w:hAnsi="Times New Roman"/>
        </w:rPr>
        <w:t>What differentiates our</w:t>
      </w:r>
      <w:r w:rsidR="006E6862">
        <w:rPr>
          <w:rFonts w:ascii="Times New Roman" w:hAnsi="Times New Roman"/>
        </w:rPr>
        <w:t xml:space="preserve"> suggested</w:t>
      </w:r>
      <w:r w:rsidR="006E6862" w:rsidRPr="007607F0">
        <w:rPr>
          <w:rFonts w:ascii="Times New Roman" w:hAnsi="Times New Roman"/>
        </w:rPr>
        <w:t xml:space="preserve"> method from other approaches </w:t>
      </w:r>
      <w:r>
        <w:rPr>
          <w:rFonts w:ascii="Times New Roman" w:hAnsi="Times New Roman"/>
        </w:rPr>
        <w:fldChar w:fldCharType="begin">
          <w:fldData xml:space="preserve">PEVuZE5vdGU+PENpdGUgRXhjbHVkZVllYXI9IjEiPjxBdXRob3I+S3JhbGxpbmdlcjwvQXV0aG9y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</w:fldData>
        </w:fldChar>
      </w:r>
      <w:r w:rsidR="00E41359">
        <w:rPr>
          <w:rFonts w:ascii="Times New Roman" w:hAnsi="Times New Roman"/>
        </w:rPr>
        <w:instrText xml:space="preserve"> ADDIN EN.CITE </w:instrText>
      </w:r>
      <w:r>
        <w:rPr>
          <w:rFonts w:ascii="Times New Roman" w:hAnsi="Times New Roman"/>
        </w:rPr>
        <w:fldChar w:fldCharType="begin">
          <w:fldData xml:space="preserve">PEVuZE5vdGU+PENpdGUgRXhjbHVkZVllYXI9IjEiPjxBdXRob3I+S3JhbGxpbmdlcjwvQXV0aG9y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</w:fldData>
        </w:fldChar>
      </w:r>
      <w:r w:rsidR="00E41359">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r>
      <w:r>
        <w:rPr>
          <w:rFonts w:ascii="Times New Roman" w:hAnsi="Times New Roman"/>
        </w:rPr>
        <w:fldChar w:fldCharType="separate"/>
      </w:r>
      <w:r w:rsidR="00222D24">
        <w:rPr>
          <w:rFonts w:ascii="Times New Roman" w:hAnsi="Times New Roman"/>
        </w:rPr>
        <w:t>[28, 36]</w:t>
      </w:r>
      <w:r>
        <w:rPr>
          <w:rFonts w:ascii="Times New Roman" w:hAnsi="Times New Roman"/>
        </w:rPr>
        <w:fldChar w:fldCharType="end"/>
      </w:r>
      <w:r w:rsidR="006E6862" w:rsidRPr="007607F0">
        <w:rPr>
          <w:rFonts w:ascii="Times New Roman" w:hAnsi="Times New Roman"/>
        </w:rPr>
        <w:t xml:space="preserve"> for finding gene–disease associations is the use of GO annotations as a basis for identifying reliable gene–publication records that serve as the foundation for generating automated annotations.</w:t>
      </w:r>
      <w:r w:rsidR="006E6862">
        <w:rPr>
          <w:rFonts w:ascii="Times New Roman" w:hAnsi="Times New Roman"/>
        </w:rPr>
        <w:t xml:space="preserve"> </w:t>
      </w:r>
      <w:r w:rsidR="006E6862" w:rsidRPr="007607F0">
        <w:rPr>
          <w:rFonts w:ascii="Times New Roman" w:hAnsi="Times New Roman"/>
        </w:rPr>
        <w:t>Furthermore, researchers can reuse our method to examine function along other dimensions. For example, researchers can use the Pathway ontology to generate gene–pathway associations.</w:t>
      </w:r>
    </w:p>
    <w:p w:rsidR="005424B2" w:rsidRDefault="005424B2" w:rsidP="006E6862">
      <w:pPr>
        <w:pStyle w:val="Heading3"/>
      </w:pPr>
      <w:r>
        <w:t>Ensuring quality</w:t>
      </w:r>
    </w:p>
    <w:p w:rsidR="005424B2" w:rsidRDefault="005424B2" w:rsidP="003B6D43">
      <w:pPr>
        <w:rPr>
          <w:rFonts w:ascii="Times New Roman" w:hAnsi="Times New Roman"/>
        </w:rPr>
      </w:pPr>
    </w:p>
    <w:p w:rsidR="005424B2" w:rsidRPr="007607F0" w:rsidRDefault="005424B2" w:rsidP="005424B2">
      <w:pPr>
        <w:rPr>
          <w:rFonts w:ascii="Times New Roman" w:hAnsi="Times New Roman"/>
          <w:i/>
          <w:color w:val="000000"/>
          <w:szCs w:val="34"/>
        </w:rPr>
      </w:pPr>
      <w:r>
        <w:rPr>
          <w:rFonts w:ascii="Times New Roman" w:hAnsi="Times New Roman"/>
          <w:color w:val="000000"/>
          <w:szCs w:val="34"/>
        </w:rPr>
        <w:t>When using an automated annotation process to create a reference annotation set</w:t>
      </w:r>
      <w:r w:rsidRPr="007607F0">
        <w:rPr>
          <w:rFonts w:ascii="Times New Roman" w:hAnsi="Times New Roman"/>
          <w:color w:val="000000"/>
          <w:szCs w:val="34"/>
        </w:rPr>
        <w:t xml:space="preserve">, there are some caveats to consider.  First, not all ontologies are equally suited for creating automated annotations.  Second, automated annotation depends highly on the quality of the </w:t>
      </w:r>
      <w:r w:rsidR="00064823">
        <w:rPr>
          <w:rFonts w:ascii="Times New Roman" w:hAnsi="Times New Roman"/>
          <w:color w:val="000000"/>
          <w:szCs w:val="34"/>
        </w:rPr>
        <w:t xml:space="preserve">input </w:t>
      </w:r>
      <w:r w:rsidRPr="007607F0">
        <w:rPr>
          <w:rFonts w:ascii="Times New Roman" w:hAnsi="Times New Roman"/>
          <w:color w:val="000000"/>
          <w:szCs w:val="34"/>
        </w:rPr>
        <w:t xml:space="preserve">text corpus. </w:t>
      </w:r>
      <w:r w:rsidR="0004789A">
        <w:rPr>
          <w:rFonts w:ascii="Times New Roman" w:hAnsi="Times New Roman"/>
          <w:color w:val="000000"/>
          <w:szCs w:val="34"/>
        </w:rPr>
        <w:t xml:space="preserve">Third, some errors </w:t>
      </w:r>
      <w:r w:rsidR="002421E2">
        <w:rPr>
          <w:rFonts w:ascii="Times New Roman" w:hAnsi="Times New Roman"/>
          <w:color w:val="000000"/>
          <w:szCs w:val="34"/>
        </w:rPr>
        <w:t xml:space="preserve">in annotation </w:t>
      </w:r>
      <w:r w:rsidR="0004789A">
        <w:rPr>
          <w:rFonts w:ascii="Times New Roman" w:hAnsi="Times New Roman"/>
          <w:color w:val="000000"/>
          <w:szCs w:val="34"/>
        </w:rPr>
        <w:t xml:space="preserve">are inevitable in an automated process. </w:t>
      </w:r>
      <w:r w:rsidRPr="007607F0">
        <w:rPr>
          <w:rFonts w:ascii="Times New Roman" w:hAnsi="Times New Roman"/>
          <w:color w:val="000000"/>
          <w:szCs w:val="34"/>
        </w:rPr>
        <w:t>We discuss these issues below.</w:t>
      </w:r>
    </w:p>
    <w:p w:rsidR="005424B2" w:rsidRPr="007607F0" w:rsidRDefault="005424B2" w:rsidP="005424B2">
      <w:pPr>
        <w:rPr>
          <w:rFonts w:ascii="Times New Roman" w:hAnsi="Times New Roman"/>
          <w:i/>
          <w:color w:val="000000"/>
          <w:szCs w:val="34"/>
        </w:rPr>
      </w:pPr>
    </w:p>
    <w:p w:rsidR="005424B2" w:rsidRPr="007607F0" w:rsidRDefault="005424B2" w:rsidP="005424B2">
      <w:pPr>
        <w:rPr>
          <w:rFonts w:ascii="Times New Roman" w:hAnsi="Times New Roman"/>
          <w:color w:val="000000"/>
          <w:szCs w:val="34"/>
        </w:rPr>
      </w:pPr>
      <w:r w:rsidRPr="007607F0">
        <w:rPr>
          <w:rFonts w:ascii="Times New Roman" w:hAnsi="Times New Roman"/>
          <w:i/>
          <w:color w:val="000000"/>
          <w:szCs w:val="34"/>
        </w:rPr>
        <w:t>Using Other Ontologies:</w:t>
      </w:r>
      <w:r w:rsidRPr="007607F0">
        <w:rPr>
          <w:rFonts w:ascii="Times New Roman" w:hAnsi="Times New Roman"/>
          <w:color w:val="000000"/>
          <w:szCs w:val="34"/>
        </w:rPr>
        <w:t xml:space="preserve"> </w:t>
      </w:r>
    </w:p>
    <w:p w:rsidR="005424B2" w:rsidRPr="007607F0" w:rsidRDefault="005424B2" w:rsidP="005424B2">
      <w:pPr>
        <w:rPr>
          <w:rFonts w:ascii="Times New Roman" w:hAnsi="Times New Roman"/>
          <w:color w:val="000000"/>
          <w:szCs w:val="34"/>
        </w:rPr>
      </w:pPr>
      <w:r w:rsidRPr="007607F0">
        <w:rPr>
          <w:rFonts w:ascii="Times New Roman" w:hAnsi="Times New Roman"/>
          <w:color w:val="000000"/>
          <w:szCs w:val="34"/>
        </w:rPr>
        <w:t xml:space="preserve">Although we specifically focus on creating annotations with terms from the human disease ontology, the </w:t>
      </w:r>
      <w:r w:rsidR="00064823">
        <w:rPr>
          <w:rFonts w:ascii="Times New Roman" w:hAnsi="Times New Roman"/>
          <w:color w:val="000000"/>
          <w:szCs w:val="34"/>
        </w:rPr>
        <w:t>method we have devised (Figure 6</w:t>
      </w:r>
      <w:r w:rsidRPr="007607F0">
        <w:rPr>
          <w:rFonts w:ascii="Times New Roman" w:hAnsi="Times New Roman"/>
          <w:color w:val="000000"/>
          <w:szCs w:val="34"/>
        </w:rPr>
        <w:t xml:space="preserve">) can create annotations with terms from other ontologies. In </w:t>
      </w:r>
      <w:r w:rsidR="00230522">
        <w:rPr>
          <w:rFonts w:ascii="Times New Roman" w:hAnsi="Times New Roman"/>
          <w:color w:val="000000"/>
          <w:szCs w:val="34"/>
        </w:rPr>
        <w:t>the presented</w:t>
      </w:r>
      <w:r w:rsidRPr="007607F0">
        <w:rPr>
          <w:rFonts w:ascii="Times New Roman" w:hAnsi="Times New Roman"/>
          <w:color w:val="000000"/>
          <w:szCs w:val="34"/>
        </w:rPr>
        <w:t xml:space="preserve"> workflow, to obtain a background dataset for enrichment f</w:t>
      </w:r>
      <w:r w:rsidR="00230522">
        <w:rPr>
          <w:rFonts w:ascii="Times New Roman" w:hAnsi="Times New Roman"/>
          <w:color w:val="000000"/>
          <w:szCs w:val="34"/>
        </w:rPr>
        <w:t>or some ontology other than DO</w:t>
      </w:r>
      <w:r w:rsidRPr="007607F0">
        <w:rPr>
          <w:rFonts w:ascii="Times New Roman" w:hAnsi="Times New Roman"/>
          <w:color w:val="000000"/>
          <w:szCs w:val="34"/>
        </w:rPr>
        <w:t xml:space="preserve">, researchers would simply configure a parameter for the Annotator </w:t>
      </w:r>
      <w:r w:rsidR="00064823">
        <w:rPr>
          <w:rFonts w:ascii="Times New Roman" w:hAnsi="Times New Roman"/>
          <w:color w:val="000000"/>
          <w:szCs w:val="34"/>
        </w:rPr>
        <w:t xml:space="preserve">Web service </w:t>
      </w:r>
      <w:r w:rsidRPr="007607F0">
        <w:rPr>
          <w:rFonts w:ascii="Times New Roman" w:hAnsi="Times New Roman"/>
          <w:color w:val="000000"/>
          <w:szCs w:val="34"/>
        </w:rPr>
        <w:t>to use their ontology of choice from BioPortal.</w:t>
      </w:r>
      <w:r w:rsidR="00230522">
        <w:rPr>
          <w:rFonts w:ascii="Times New Roman" w:hAnsi="Times New Roman"/>
          <w:color w:val="000000"/>
          <w:szCs w:val="34"/>
        </w:rPr>
        <w:t xml:space="preserve"> </w:t>
      </w:r>
      <w:r w:rsidRPr="007607F0">
        <w:rPr>
          <w:rFonts w:ascii="Times New Roman" w:hAnsi="Times New Roman"/>
          <w:color w:val="000000"/>
          <w:szCs w:val="34"/>
        </w:rPr>
        <w:t xml:space="preserve">In fact, other researchers have used a similar annotation workflow to recognize morphological features in textual </w:t>
      </w:r>
      <w:r w:rsidR="00457C6A">
        <w:rPr>
          <w:rFonts w:ascii="Times New Roman" w:hAnsi="Times New Roman"/>
          <w:color w:val="000000"/>
          <w:szCs w:val="34"/>
        </w:rPr>
        <w:t>descriptions of fish species</w:t>
      </w:r>
      <w:r w:rsidR="0064067F">
        <w:rPr>
          <w:rFonts w:ascii="Times New Roman" w:hAnsi="Times New Roman"/>
          <w:color w:val="000000"/>
          <w:szCs w:val="34"/>
        </w:rPr>
        <w:fldChar w:fldCharType="begin"/>
      </w:r>
      <w:r w:rsidR="00E41359">
        <w:rPr>
          <w:rFonts w:ascii="Times New Roman" w:hAnsi="Times New Roman"/>
          <w:color w:val="000000"/>
          <w:szCs w:val="34"/>
        </w:rPr>
        <w:instrText xml:space="preserve"> ADDIN EN.CITE &lt;EndNote&gt;&lt;Cite ExcludeYear="1"&gt;&lt;Author&gt;Sarkar&lt;/Author&gt;&lt;RecNum&gt;5922&lt;/RecNum&gt;&lt;record&gt;&lt;rec-number&gt;5922&lt;/rec-number&gt;&lt;foreign-keys&gt;&lt;key app="EN" db-id="eeea0xe5sars9ceezd6vew5cswsxaexxzsed"&gt;5922&lt;/key&gt;&lt;/foreign-keys&gt;&lt;ref-type name="Conference Proceedings"&gt;10&lt;/ref-type&gt;&lt;contributors&gt;&lt;authors&gt;&lt;author&gt;Sarkar, N.&lt;/author&gt;&lt;/authors&gt;&lt;/contributors&gt;&lt;titles&gt;&lt;title&gt;Using Biomedical Ontologies To Enable Morphology Based Phylogenetics: A Feasibility Study for Fishes&lt;/title&gt;&lt;secondary-title&gt;The Bio-Ontologies meeting at ISMB 2010&lt;/secondary-title&gt;&lt;/titles&gt;&lt;dates&gt;&lt;year&gt;2010&lt;/year&gt;&lt;/dates&gt;&lt;pub-location&gt;Boston, MA&lt;/pub-location&gt;&lt;urls&gt;&lt;/urls&gt;&lt;/record&gt;&lt;/Cite&gt;&lt;/EndNote&gt;</w:instrText>
      </w:r>
      <w:r w:rsidR="0064067F">
        <w:rPr>
          <w:rFonts w:ascii="Times New Roman" w:hAnsi="Times New Roman"/>
          <w:color w:val="000000"/>
          <w:szCs w:val="34"/>
        </w:rPr>
        <w:fldChar w:fldCharType="separate"/>
      </w:r>
      <w:r w:rsidR="00222D24">
        <w:rPr>
          <w:rFonts w:ascii="Times New Roman" w:hAnsi="Times New Roman"/>
          <w:color w:val="000000"/>
          <w:szCs w:val="34"/>
        </w:rPr>
        <w:t>[37]</w:t>
      </w:r>
      <w:r w:rsidR="0064067F">
        <w:rPr>
          <w:rFonts w:ascii="Times New Roman" w:hAnsi="Times New Roman"/>
          <w:color w:val="000000"/>
          <w:szCs w:val="34"/>
        </w:rPr>
        <w:fldChar w:fldCharType="end"/>
      </w:r>
      <w:r w:rsidRPr="007607F0">
        <w:rPr>
          <w:rFonts w:ascii="Times New Roman" w:hAnsi="Times New Roman"/>
          <w:color w:val="000000"/>
          <w:szCs w:val="34"/>
        </w:rPr>
        <w:t>.</w:t>
      </w:r>
    </w:p>
    <w:p w:rsidR="005424B2" w:rsidRPr="007607F0" w:rsidRDefault="005424B2" w:rsidP="005424B2">
      <w:pPr>
        <w:rPr>
          <w:rFonts w:ascii="Times New Roman" w:hAnsi="Times New Roman"/>
          <w:color w:val="000000"/>
          <w:szCs w:val="34"/>
        </w:rPr>
      </w:pPr>
    </w:p>
    <w:p w:rsidR="005424B2" w:rsidRPr="007607F0" w:rsidRDefault="00064823" w:rsidP="005424B2">
      <w:pPr>
        <w:rPr>
          <w:rFonts w:ascii="Times New Roman" w:hAnsi="Times New Roman"/>
          <w:color w:val="000000"/>
          <w:szCs w:val="34"/>
        </w:rPr>
      </w:pPr>
      <w:r>
        <w:rPr>
          <w:rFonts w:ascii="Times New Roman" w:hAnsi="Times New Roman"/>
          <w:color w:val="000000"/>
          <w:szCs w:val="34"/>
        </w:rPr>
        <w:t>N</w:t>
      </w:r>
      <w:r w:rsidR="005424B2" w:rsidRPr="007607F0">
        <w:rPr>
          <w:rFonts w:ascii="Times New Roman" w:hAnsi="Times New Roman"/>
          <w:color w:val="000000"/>
          <w:szCs w:val="34"/>
        </w:rPr>
        <w:t>ot all ontologies are viable candidates for automatic annotation because not all ontology terms appear in the text of a MEDLINE abstract. For example, using term–frequency counts</w:t>
      </w:r>
      <w:r>
        <w:rPr>
          <w:rFonts w:ascii="Times New Roman" w:hAnsi="Times New Roman"/>
          <w:color w:val="000000"/>
          <w:szCs w:val="34"/>
        </w:rPr>
        <w:t xml:space="preserve"> </w:t>
      </w:r>
      <w:r w:rsidR="00457C6A">
        <w:rPr>
          <w:rFonts w:ascii="Times New Roman" w:hAnsi="Times New Roman"/>
          <w:color w:val="000000"/>
          <w:szCs w:val="34"/>
        </w:rPr>
        <w:t xml:space="preserve">in MEDLINE abstracts </w:t>
      </w:r>
      <w:r w:rsidR="0064067F">
        <w:rPr>
          <w:rFonts w:ascii="Times New Roman" w:hAnsi="Times New Roman"/>
          <w:color w:val="000000"/>
          <w:szCs w:val="34"/>
        </w:rPr>
        <w:fldChar w:fldCharType="begin"/>
      </w:r>
      <w:r w:rsidR="00E41359">
        <w:rPr>
          <w:rFonts w:ascii="Times New Roman" w:hAnsi="Times New Roman"/>
          <w:color w:val="000000"/>
          <w:szCs w:val="34"/>
        </w:rPr>
        <w:instrText xml:space="preserve"> ADDIN EN.CITE &lt;EndNote&gt;&lt;Cite ExcludeYear="1"&gt;&lt;Author&gt;Xu&lt;/Author&gt;&lt;RecNum&gt;5923&lt;/RecNum&gt;&lt;record&gt;&lt;rec-number&gt;5923&lt;/rec-number&gt;&lt;foreign-keys&gt;&lt;key app="EN" db-id="eeea0xe5sars9ceezd6vew5cswsxaexxzsed"&gt;5923&lt;/key&gt;&lt;/foreign-keys&gt;&lt;ref-type name="Conference Proceedings"&gt;10&lt;/ref-type&gt;&lt;contributors&gt;&lt;authors&gt;&lt;author&gt;Xu, R.&lt;/author&gt;&lt;author&gt;Musen, M.A.&lt;/author&gt;&lt;author&gt;Shah N. H.&lt;/author&gt;&lt;/authors&gt;&lt;/contributors&gt;&lt;titles&gt;&lt;title&gt;A Comprehensive Analysis of UMLS Metathesaurus Terms Using Eighteen Million MEDLINE Abstracts.&lt;/title&gt;&lt;secondary-title&gt;AMIA Annual Symposium&lt;/secondary-title&gt;&lt;/titles&gt;&lt;pages&gt;in press&lt;/pages&gt;&lt;volume&gt;in press&lt;/volume&gt;&lt;dates&gt;&lt;year&gt;2010&lt;/year&gt;&lt;/dates&gt;&lt;pub-location&gt;Washington, DC&lt;/pub-location&gt;&lt;urls&gt;&lt;/urls&gt;&lt;/record&gt;&lt;/Cite&gt;&lt;/EndNote&gt;</w:instrText>
      </w:r>
      <w:r w:rsidR="0064067F">
        <w:rPr>
          <w:rFonts w:ascii="Times New Roman" w:hAnsi="Times New Roman"/>
          <w:color w:val="000000"/>
          <w:szCs w:val="34"/>
        </w:rPr>
        <w:fldChar w:fldCharType="separate"/>
      </w:r>
      <w:r w:rsidR="00222D24">
        <w:rPr>
          <w:rFonts w:ascii="Times New Roman" w:hAnsi="Times New Roman"/>
          <w:color w:val="000000"/>
          <w:szCs w:val="34"/>
        </w:rPr>
        <w:t>[38]</w:t>
      </w:r>
      <w:r w:rsidR="0064067F">
        <w:rPr>
          <w:rFonts w:ascii="Times New Roman" w:hAnsi="Times New Roman"/>
          <w:color w:val="000000"/>
          <w:szCs w:val="34"/>
        </w:rPr>
        <w:fldChar w:fldCharType="end"/>
      </w:r>
      <w:r w:rsidR="005424B2" w:rsidRPr="007607F0">
        <w:rPr>
          <w:rFonts w:ascii="Times New Roman" w:hAnsi="Times New Roman"/>
          <w:color w:val="000000"/>
          <w:szCs w:val="34"/>
        </w:rPr>
        <w:t xml:space="preserve">, we calculated that disease terms are mentioned 46% more often than GO terms in MEDLINE abstracts. As another example, only 10% of the </w:t>
      </w:r>
      <w:r w:rsidR="00230522">
        <w:rPr>
          <w:rFonts w:ascii="Times New Roman" w:hAnsi="Times New Roman"/>
          <w:color w:val="000000"/>
          <w:szCs w:val="34"/>
        </w:rPr>
        <w:t>manually assigned</w:t>
      </w:r>
      <w:r w:rsidR="005424B2" w:rsidRPr="007607F0">
        <w:rPr>
          <w:rFonts w:ascii="Times New Roman" w:hAnsi="Times New Roman"/>
          <w:color w:val="000000"/>
          <w:szCs w:val="34"/>
        </w:rPr>
        <w:t xml:space="preserve"> GO </w:t>
      </w:r>
      <w:r w:rsidR="00230522">
        <w:rPr>
          <w:rFonts w:ascii="Times New Roman" w:hAnsi="Times New Roman"/>
          <w:color w:val="000000"/>
          <w:szCs w:val="34"/>
        </w:rPr>
        <w:t>terms</w:t>
      </w:r>
      <w:r w:rsidR="005424B2" w:rsidRPr="007607F0">
        <w:rPr>
          <w:rFonts w:ascii="Times New Roman" w:hAnsi="Times New Roman"/>
          <w:color w:val="000000"/>
          <w:szCs w:val="34"/>
        </w:rPr>
        <w:t xml:space="preserve"> can be detected directly in</w:t>
      </w:r>
      <w:r w:rsidR="00230522">
        <w:rPr>
          <w:rFonts w:ascii="Times New Roman" w:hAnsi="Times New Roman"/>
          <w:color w:val="000000"/>
          <w:szCs w:val="34"/>
        </w:rPr>
        <w:t xml:space="preserve"> the paper </w:t>
      </w:r>
      <w:r w:rsidR="00230522">
        <w:rPr>
          <w:rFonts w:ascii="Times New Roman" w:hAnsi="Times New Roman"/>
          <w:color w:val="000000"/>
          <w:szCs w:val="34"/>
        </w:rPr>
        <w:lastRenderedPageBreak/>
        <w:t xml:space="preserve">abstract supporting that particular GO annotation. </w:t>
      </w:r>
      <w:r w:rsidR="00230522" w:rsidRPr="007607F0">
        <w:rPr>
          <w:rFonts w:ascii="Times New Roman" w:hAnsi="Times New Roman"/>
          <w:color w:val="000000"/>
          <w:szCs w:val="34"/>
        </w:rPr>
        <w:t>Because disease terms are mentioned significantly more often than GO terms, the automated annotation process works well for annotating gen</w:t>
      </w:r>
      <w:r w:rsidR="00230522">
        <w:rPr>
          <w:rFonts w:ascii="Times New Roman" w:hAnsi="Times New Roman"/>
          <w:color w:val="000000"/>
          <w:szCs w:val="34"/>
        </w:rPr>
        <w:t>es with disease ontology terms.</w:t>
      </w:r>
    </w:p>
    <w:p w:rsidR="005424B2" w:rsidRPr="007607F0" w:rsidRDefault="005424B2" w:rsidP="005424B2">
      <w:pPr>
        <w:rPr>
          <w:rFonts w:ascii="Times New Roman" w:hAnsi="Times New Roman"/>
          <w:i/>
          <w:color w:val="000000"/>
          <w:szCs w:val="34"/>
        </w:rPr>
      </w:pPr>
    </w:p>
    <w:p w:rsidR="005424B2" w:rsidRPr="007607F0" w:rsidRDefault="005424B2" w:rsidP="005424B2">
      <w:pPr>
        <w:rPr>
          <w:rFonts w:ascii="Times New Roman" w:hAnsi="Times New Roman"/>
          <w:color w:val="000000"/>
          <w:szCs w:val="34"/>
        </w:rPr>
      </w:pPr>
      <w:r w:rsidRPr="007607F0">
        <w:rPr>
          <w:rFonts w:ascii="Times New Roman" w:hAnsi="Times New Roman"/>
          <w:i/>
          <w:color w:val="000000"/>
          <w:szCs w:val="34"/>
        </w:rPr>
        <w:t>Missing Annotations:</w:t>
      </w:r>
      <w:r w:rsidRPr="007607F0">
        <w:rPr>
          <w:rFonts w:ascii="Times New Roman" w:hAnsi="Times New Roman"/>
          <w:color w:val="000000"/>
          <w:szCs w:val="34"/>
        </w:rPr>
        <w:t xml:space="preserve"> </w:t>
      </w:r>
    </w:p>
    <w:p w:rsidR="005424B2" w:rsidRDefault="005424B2" w:rsidP="005424B2">
      <w:pPr>
        <w:rPr>
          <w:rFonts w:ascii="Times New Roman" w:hAnsi="Times New Roman"/>
          <w:szCs w:val="34"/>
        </w:rPr>
      </w:pPr>
      <w:r w:rsidRPr="007607F0">
        <w:rPr>
          <w:rFonts w:ascii="Times New Roman" w:hAnsi="Times New Roman"/>
          <w:szCs w:val="34"/>
        </w:rPr>
        <w:t xml:space="preserve">Out of the 261 aging-related genes in our evaluation subset, the </w:t>
      </w:r>
      <w:r w:rsidR="00064823">
        <w:rPr>
          <w:rFonts w:ascii="Times New Roman" w:hAnsi="Times New Roman"/>
          <w:szCs w:val="34"/>
        </w:rPr>
        <w:t xml:space="preserve">Annotator left </w:t>
      </w:r>
      <w:r w:rsidRPr="007607F0">
        <w:rPr>
          <w:rFonts w:ascii="Times New Roman" w:hAnsi="Times New Roman"/>
          <w:szCs w:val="34"/>
        </w:rPr>
        <w:t>out 24 genes (9%)</w:t>
      </w:r>
      <w:r w:rsidR="00064823">
        <w:rPr>
          <w:rFonts w:ascii="Times New Roman" w:hAnsi="Times New Roman"/>
          <w:szCs w:val="34"/>
        </w:rPr>
        <w:t>, for which</w:t>
      </w:r>
      <w:r w:rsidRPr="007607F0">
        <w:rPr>
          <w:rFonts w:ascii="Times New Roman" w:hAnsi="Times New Roman"/>
          <w:color w:val="000000"/>
          <w:szCs w:val="34"/>
        </w:rPr>
        <w:t xml:space="preserve"> we have no disease terms associated with those genes in our gene–disease association dataset.</w:t>
      </w:r>
      <w:r w:rsidR="003D01E2">
        <w:rPr>
          <w:rFonts w:ascii="Times New Roman" w:hAnsi="Times New Roman"/>
          <w:color w:val="000000"/>
          <w:szCs w:val="34"/>
        </w:rPr>
        <w:t xml:space="preserve"> </w:t>
      </w:r>
      <w:r w:rsidRPr="007607F0">
        <w:rPr>
          <w:rFonts w:ascii="Times New Roman" w:hAnsi="Times New Roman"/>
          <w:color w:val="000000"/>
          <w:szCs w:val="34"/>
        </w:rPr>
        <w:t>These</w:t>
      </w:r>
      <w:r w:rsidRPr="007607F0">
        <w:rPr>
          <w:rFonts w:ascii="Times New Roman" w:hAnsi="Times New Roman"/>
          <w:szCs w:val="34"/>
        </w:rPr>
        <w:t xml:space="preserve"> missed annotations provide an opportunity for refining the annotation workflow</w:t>
      </w:r>
      <w:r w:rsidR="00385EEF">
        <w:rPr>
          <w:rFonts w:ascii="Times New Roman" w:hAnsi="Times New Roman"/>
          <w:szCs w:val="34"/>
        </w:rPr>
        <w:t>s</w:t>
      </w:r>
      <w:r w:rsidRPr="007607F0">
        <w:rPr>
          <w:rFonts w:ascii="Times New Roman" w:hAnsi="Times New Roman"/>
          <w:szCs w:val="34"/>
        </w:rPr>
        <w:t xml:space="preserve"> to use sources </w:t>
      </w:r>
      <w:r w:rsidR="0050689B">
        <w:rPr>
          <w:rFonts w:ascii="Times New Roman" w:hAnsi="Times New Roman"/>
          <w:szCs w:val="34"/>
        </w:rPr>
        <w:t xml:space="preserve">of text </w:t>
      </w:r>
      <w:r w:rsidRPr="007607F0">
        <w:rPr>
          <w:rFonts w:ascii="Times New Roman" w:hAnsi="Times New Roman"/>
          <w:szCs w:val="34"/>
        </w:rPr>
        <w:t>beyond just the papers referenced in GO annotations.</w:t>
      </w:r>
      <w:r w:rsidR="003D01E2">
        <w:rPr>
          <w:rFonts w:ascii="Times New Roman" w:hAnsi="Times New Roman"/>
          <w:szCs w:val="34"/>
        </w:rPr>
        <w:t xml:space="preserve"> </w:t>
      </w:r>
    </w:p>
    <w:p w:rsidR="003D01E2" w:rsidRPr="007607F0" w:rsidRDefault="003D01E2" w:rsidP="005424B2">
      <w:pPr>
        <w:rPr>
          <w:rFonts w:ascii="Times New Roman" w:hAnsi="Times New Roman"/>
          <w:i/>
          <w:szCs w:val="34"/>
        </w:rPr>
      </w:pPr>
    </w:p>
    <w:p w:rsidR="005424B2" w:rsidRPr="007607F0" w:rsidRDefault="00327D8B" w:rsidP="005424B2">
      <w:pPr>
        <w:rPr>
          <w:rFonts w:ascii="Times New Roman" w:hAnsi="Times New Roman"/>
          <w:i/>
          <w:szCs w:val="34"/>
        </w:rPr>
      </w:pPr>
      <w:r>
        <w:rPr>
          <w:rFonts w:ascii="Times New Roman" w:hAnsi="Times New Roman"/>
          <w:i/>
          <w:szCs w:val="34"/>
        </w:rPr>
        <w:t>Annotation Errors</w:t>
      </w:r>
      <w:r w:rsidR="005424B2" w:rsidRPr="007607F0">
        <w:rPr>
          <w:rFonts w:ascii="Times New Roman" w:hAnsi="Times New Roman"/>
          <w:i/>
          <w:szCs w:val="34"/>
        </w:rPr>
        <w:t>:</w:t>
      </w:r>
    </w:p>
    <w:p w:rsidR="009F65A8" w:rsidRPr="006543DD" w:rsidRDefault="00A7540A" w:rsidP="003F0F77">
      <w:pPr>
        <w:rPr>
          <w:rFonts w:ascii="Times New Roman" w:hAnsi="Times New Roman"/>
          <w:szCs w:val="34"/>
        </w:rPr>
      </w:pPr>
      <w:r>
        <w:rPr>
          <w:rFonts w:ascii="Times New Roman" w:hAnsi="Times New Roman"/>
          <w:color w:val="000000"/>
          <w:szCs w:val="34"/>
        </w:rPr>
        <w:t xml:space="preserve">Some errors in annotation are inevitable in an automated process. For example, in the reference annotation set we created, </w:t>
      </w:r>
      <w:r w:rsidRPr="001B3104">
        <w:rPr>
          <w:rFonts w:ascii="Times New Roman" w:hAnsi="Times New Roman"/>
          <w:szCs w:val="34"/>
        </w:rPr>
        <w:t>TP53 was also annotated, wrongly, to “Recruitment”</w:t>
      </w:r>
      <w:r>
        <w:rPr>
          <w:rFonts w:ascii="Times New Roman" w:hAnsi="Times New Roman"/>
          <w:szCs w:val="34"/>
        </w:rPr>
        <w:t xml:space="preserve">. Papers that were the basis of creating GO annotations for TP53 certainly mention the term “Recruitment”; however that term is not a </w:t>
      </w:r>
      <w:r w:rsidRPr="00A7540A">
        <w:rPr>
          <w:rFonts w:ascii="Times New Roman" w:hAnsi="Times New Roman"/>
          <w:i/>
          <w:szCs w:val="34"/>
        </w:rPr>
        <w:t>disease</w:t>
      </w:r>
      <w:r>
        <w:rPr>
          <w:rFonts w:ascii="Times New Roman" w:hAnsi="Times New Roman"/>
          <w:szCs w:val="34"/>
        </w:rPr>
        <w:t xml:space="preserve">. The </w:t>
      </w:r>
      <w:r w:rsidR="001B3104" w:rsidRPr="009C2E62">
        <w:rPr>
          <w:rFonts w:ascii="Times New Roman" w:hAnsi="Times New Roman"/>
          <w:sz w:val="20"/>
        </w:rPr>
        <w:t xml:space="preserve">term </w:t>
      </w:r>
      <w:r>
        <w:rPr>
          <w:rFonts w:ascii="Times New Roman" w:hAnsi="Times New Roman"/>
          <w:sz w:val="20"/>
        </w:rPr>
        <w:t xml:space="preserve">“Recruitment” </w:t>
      </w:r>
      <w:r w:rsidR="001B3104">
        <w:rPr>
          <w:rFonts w:ascii="Times New Roman" w:hAnsi="Times New Roman"/>
          <w:sz w:val="20"/>
        </w:rPr>
        <w:t xml:space="preserve">is </w:t>
      </w:r>
      <w:r w:rsidR="001B3104" w:rsidRPr="009C2E62">
        <w:rPr>
          <w:rFonts w:ascii="Times New Roman" w:hAnsi="Times New Roman"/>
          <w:sz w:val="20"/>
        </w:rPr>
        <w:t xml:space="preserve">in the Human Disease Ontology </w:t>
      </w:r>
      <w:r w:rsidR="001B3104">
        <w:rPr>
          <w:rFonts w:ascii="Times New Roman" w:hAnsi="Times New Roman"/>
          <w:sz w:val="20"/>
        </w:rPr>
        <w:t xml:space="preserve">and is </w:t>
      </w:r>
      <w:r>
        <w:rPr>
          <w:rFonts w:ascii="Times New Roman" w:hAnsi="Times New Roman"/>
          <w:sz w:val="20"/>
        </w:rPr>
        <w:t xml:space="preserve">declared to be </w:t>
      </w:r>
      <w:r w:rsidR="001B3104">
        <w:rPr>
          <w:rFonts w:ascii="Times New Roman" w:hAnsi="Times New Roman"/>
          <w:sz w:val="20"/>
        </w:rPr>
        <w:t>a</w:t>
      </w:r>
      <w:r w:rsidR="001B3104" w:rsidRPr="009C2E62">
        <w:rPr>
          <w:rFonts w:ascii="Times New Roman" w:hAnsi="Times New Roman"/>
          <w:sz w:val="20"/>
        </w:rPr>
        <w:t xml:space="preserve"> synonym</w:t>
      </w:r>
      <w:r w:rsidR="001B3104">
        <w:rPr>
          <w:rFonts w:ascii="Times New Roman" w:hAnsi="Times New Roman"/>
          <w:sz w:val="20"/>
        </w:rPr>
        <w:t xml:space="preserve"> of</w:t>
      </w:r>
      <w:r w:rsidR="001B3104" w:rsidRPr="009C2E62">
        <w:rPr>
          <w:rFonts w:ascii="Times New Roman" w:hAnsi="Times New Roman"/>
          <w:sz w:val="20"/>
        </w:rPr>
        <w:t xml:space="preserve"> “auditor</w:t>
      </w:r>
      <w:r>
        <w:rPr>
          <w:rFonts w:ascii="Times New Roman" w:hAnsi="Times New Roman"/>
          <w:sz w:val="20"/>
        </w:rPr>
        <w:t>y recruitment”,</w:t>
      </w:r>
      <w:r w:rsidR="001B3104">
        <w:rPr>
          <w:rFonts w:ascii="Times New Roman" w:hAnsi="Times New Roman"/>
          <w:sz w:val="20"/>
        </w:rPr>
        <w:t xml:space="preserve"> </w:t>
      </w:r>
      <w:r>
        <w:rPr>
          <w:rFonts w:ascii="Times New Roman" w:hAnsi="Times New Roman"/>
          <w:sz w:val="20"/>
        </w:rPr>
        <w:t>which</w:t>
      </w:r>
      <w:r w:rsidR="001B3104">
        <w:rPr>
          <w:rFonts w:ascii="Times New Roman" w:hAnsi="Times New Roman"/>
          <w:sz w:val="20"/>
        </w:rPr>
        <w:t xml:space="preserve"> does not have an asserted </w:t>
      </w:r>
      <w:proofErr w:type="spellStart"/>
      <w:r w:rsidR="001B3104">
        <w:rPr>
          <w:rFonts w:ascii="Times New Roman" w:hAnsi="Times New Roman"/>
          <w:sz w:val="20"/>
        </w:rPr>
        <w:t>superclass</w:t>
      </w:r>
      <w:proofErr w:type="spellEnd"/>
      <w:r w:rsidR="001B3104" w:rsidRPr="009C2E62">
        <w:rPr>
          <w:rFonts w:ascii="Times New Roman" w:hAnsi="Times New Roman"/>
          <w:sz w:val="20"/>
        </w:rPr>
        <w:t>,</w:t>
      </w:r>
      <w:r>
        <w:rPr>
          <w:rFonts w:ascii="Times New Roman" w:hAnsi="Times New Roman"/>
          <w:sz w:val="20"/>
        </w:rPr>
        <w:t xml:space="preserve"> or a place in the hierarchy</w:t>
      </w:r>
      <w:r w:rsidR="001B3104" w:rsidRPr="009C2E62">
        <w:rPr>
          <w:rFonts w:ascii="Times New Roman" w:hAnsi="Times New Roman"/>
          <w:sz w:val="20"/>
        </w:rPr>
        <w:t xml:space="preserve"> indicating </w:t>
      </w:r>
      <w:r w:rsidR="001B3104">
        <w:rPr>
          <w:rFonts w:ascii="Times New Roman" w:hAnsi="Times New Roman"/>
          <w:sz w:val="20"/>
        </w:rPr>
        <w:t xml:space="preserve">a possible </w:t>
      </w:r>
      <w:r w:rsidR="001B3104" w:rsidRPr="009C2E62">
        <w:rPr>
          <w:rFonts w:ascii="Times New Roman" w:hAnsi="Times New Roman"/>
          <w:sz w:val="20"/>
        </w:rPr>
        <w:t>error in the ontology</w:t>
      </w:r>
      <w:r w:rsidR="001B3104">
        <w:rPr>
          <w:rFonts w:ascii="Times New Roman" w:hAnsi="Times New Roman"/>
          <w:sz w:val="20"/>
        </w:rPr>
        <w:t>.</w:t>
      </w:r>
      <w:r w:rsidR="00AE2A4D">
        <w:rPr>
          <w:rFonts w:ascii="Times New Roman" w:hAnsi="Times New Roman"/>
          <w:sz w:val="20"/>
        </w:rPr>
        <w:t xml:space="preserve"> </w:t>
      </w:r>
      <w:r w:rsidR="00AE2A4D">
        <w:rPr>
          <w:rFonts w:ascii="Times New Roman" w:hAnsi="Times New Roman"/>
          <w:color w:val="000000"/>
          <w:szCs w:val="34"/>
        </w:rPr>
        <w:t>However, because such errors will affect annotation of both the set of interest and the reference set equally, the errors will most likely cancel each other out when computing statistical enrichment</w:t>
      </w:r>
      <w:r w:rsidR="00064823">
        <w:rPr>
          <w:rFonts w:ascii="Times New Roman" w:hAnsi="Times New Roman"/>
          <w:color w:val="000000"/>
          <w:szCs w:val="34"/>
        </w:rPr>
        <w:t xml:space="preserve"> (figure 6)</w:t>
      </w:r>
      <w:r w:rsidR="00AE2A4D">
        <w:rPr>
          <w:rFonts w:ascii="Times New Roman" w:hAnsi="Times New Roman"/>
          <w:color w:val="000000"/>
          <w:szCs w:val="34"/>
        </w:rPr>
        <w:t xml:space="preserve">—though that is not guaranteed. </w:t>
      </w:r>
      <w:r w:rsidR="001B3104">
        <w:rPr>
          <w:rFonts w:ascii="Times New Roman" w:hAnsi="Times New Roman"/>
          <w:szCs w:val="34"/>
        </w:rPr>
        <w:t>Advanced t</w:t>
      </w:r>
      <w:r w:rsidR="005424B2" w:rsidRPr="007607F0">
        <w:rPr>
          <w:rFonts w:ascii="Times New Roman" w:hAnsi="Times New Roman"/>
          <w:szCs w:val="34"/>
        </w:rPr>
        <w:t xml:space="preserve">ext mining can potentially provide checks against </w:t>
      </w:r>
      <w:r w:rsidR="008055EA">
        <w:rPr>
          <w:rFonts w:ascii="Times New Roman" w:hAnsi="Times New Roman"/>
          <w:szCs w:val="34"/>
        </w:rPr>
        <w:t>such kinds of errors by analyzing the context in which a potential disease term is mentioned.</w:t>
      </w:r>
      <w:r w:rsidR="005424B2" w:rsidRPr="007607F0">
        <w:rPr>
          <w:rFonts w:ascii="Times New Roman" w:hAnsi="Times New Roman"/>
          <w:szCs w:val="34"/>
        </w:rPr>
        <w:t xml:space="preserve"> </w:t>
      </w:r>
    </w:p>
    <w:p w:rsidR="00C0704A" w:rsidRPr="005424B2" w:rsidRDefault="0064067F" w:rsidP="005424B2">
      <w:pPr>
        <w:rPr>
          <w:rFonts w:ascii="Times New Roman" w:hAnsi="Times New Roman"/>
          <w:szCs w:val="34"/>
        </w:rPr>
      </w:pPr>
      <w:r>
        <w:rPr>
          <w:rFonts w:ascii="Times New Roman" w:hAnsi="Times New Roman"/>
          <w:szCs w:val="34"/>
        </w:rPr>
      </w:r>
      <w:r>
        <w:rPr>
          <w:rFonts w:ascii="Times New Roman" w:hAnsi="Times New Roman"/>
          <w:szCs w:val="34"/>
        </w:rPr>
        <w:pict>
          <v:group id="_x0000_s1101" editas="canvas" style="width:468pt;height:350.8pt;mso-position-horizontal-relative:char;mso-position-vertical-relative:line" coordorigin="1440,1440" coordsize="9360,7016">
            <o:lock v:ext="edit" aspectratio="t"/>
            <v:shape id="_x0000_s1100" type="#_x0000_t75" style="position:absolute;left:1440;top:1440;width:9360;height:7016" o:preferrelative="f">
              <v:fill o:detectmouseclick="t"/>
              <v:path o:extrusionok="t" o:connecttype="none"/>
              <o:lock v:ext="edit" text="t"/>
            </v:shape>
            <v:shape id="_x0000_s1102" type="#_x0000_t75" style="position:absolute;left:1440;top:1581;width:9360;height:5542;mso-wrap-edited:f">
              <v:imagedata r:id="rId16" o:title="aging-pvalue-log"/>
            </v:shape>
            <v:shape id="_x0000_s1103" type="#_x0000_t202" style="position:absolute;left:1502;top:7145;width:9118;height:1311;mso-wrap-edited:f" filled="f" stroked="f">
              <v:fill o:detectmouseclick="t"/>
              <v:textbox style="mso-next-textbox:#_x0000_s1103" inset="0,0,0,0">
                <w:txbxContent>
                  <w:p w:rsidR="00064823" w:rsidRPr="005424B2" w:rsidRDefault="00064823" w:rsidP="005424B2">
                    <w:pPr>
                      <w:pStyle w:val="Caption"/>
                      <w:rPr>
                        <w:rFonts w:ascii="Times New Roman" w:hAnsi="Times New Roman"/>
                        <w:b w:val="0"/>
                      </w:rPr>
                    </w:pPr>
                    <w:r>
                      <w:rPr>
                        <w:rFonts w:ascii="Times New Roman" w:hAnsi="Times New Roman"/>
                      </w:rPr>
                      <w:t>Figure 6</w:t>
                    </w:r>
                    <w:r w:rsidRPr="0045660E">
                      <w:rPr>
                        <w:rFonts w:ascii="Times New Roman" w:hAnsi="Times New Roman"/>
                        <w:b w:val="0"/>
                      </w:rPr>
                      <w:t xml:space="preserve"> </w:t>
                    </w:r>
                    <w:r w:rsidRPr="0045660E">
                      <w:rPr>
                        <w:rFonts w:ascii="Times New Roman" w:hAnsi="Times New Roman"/>
                      </w:rPr>
                      <w:t>Dis</w:t>
                    </w:r>
                    <w:r>
                      <w:rPr>
                        <w:rFonts w:ascii="Times New Roman" w:hAnsi="Times New Roman"/>
                      </w:rPr>
                      <w:t>ease terms significantly enriched in annotations of a</w:t>
                    </w:r>
                    <w:r w:rsidRPr="0045660E">
                      <w:rPr>
                        <w:rFonts w:ascii="Times New Roman" w:hAnsi="Times New Roman"/>
                      </w:rPr>
                      <w:t>ging-related</w:t>
                    </w:r>
                    <w:r>
                      <w:rPr>
                        <w:rFonts w:ascii="Times New Roman" w:hAnsi="Times New Roman"/>
                      </w:rPr>
                      <w:t xml:space="preserve"> genes</w:t>
                    </w:r>
                    <w:r w:rsidRPr="0045660E">
                      <w:rPr>
                        <w:rFonts w:ascii="Times New Roman" w:hAnsi="Times New Roman"/>
                      </w:rPr>
                      <w:t>:</w:t>
                    </w:r>
                    <w:r>
                      <w:rPr>
                        <w:rFonts w:ascii="Times New Roman" w:hAnsi="Times New Roman"/>
                        <w:b w:val="0"/>
                      </w:rPr>
                      <w:t xml:space="preserve"> The tag cloud shows those disease terms in the annotations of the 261 aging related genes that are statistically</w:t>
                    </w:r>
                    <w:r w:rsidRPr="0045660E">
                      <w:rPr>
                        <w:rFonts w:ascii="Times New Roman" w:hAnsi="Times New Roman"/>
                        <w:b w:val="0"/>
                      </w:rPr>
                      <w:t xml:space="preserve"> enriched </w:t>
                    </w:r>
                    <w:r>
                      <w:rPr>
                        <w:rFonts w:ascii="Times New Roman" w:hAnsi="Times New Roman"/>
                        <w:b w:val="0"/>
                      </w:rPr>
                      <w:t>given</w:t>
                    </w:r>
                    <w:r w:rsidRPr="0045660E">
                      <w:rPr>
                        <w:rFonts w:ascii="Times New Roman" w:hAnsi="Times New Roman"/>
                        <w:b w:val="0"/>
                      </w:rPr>
                      <w:t xml:space="preserve"> our gene–disease background </w:t>
                    </w:r>
                    <w:r>
                      <w:rPr>
                        <w:rFonts w:ascii="Times New Roman" w:hAnsi="Times New Roman"/>
                        <w:b w:val="0"/>
                      </w:rPr>
                      <w:t xml:space="preserve">annotation </w:t>
                    </w:r>
                    <w:r w:rsidRPr="0045660E">
                      <w:rPr>
                        <w:rFonts w:ascii="Times New Roman" w:hAnsi="Times New Roman"/>
                        <w:b w:val="0"/>
                      </w:rPr>
                      <w:t>dataset</w:t>
                    </w:r>
                    <w:r>
                      <w:rPr>
                        <w:rFonts w:ascii="Times New Roman" w:hAnsi="Times New Roman"/>
                        <w:b w:val="0"/>
                      </w:rPr>
                      <w:t>. Terms that are significantly enriched</w:t>
                    </w:r>
                    <w:r w:rsidRPr="0045660E">
                      <w:rPr>
                        <w:rFonts w:ascii="Times New Roman" w:hAnsi="Times New Roman"/>
                        <w:b w:val="0"/>
                      </w:rPr>
                      <w:t xml:space="preserve"> appear larger.</w:t>
                    </w:r>
                    <w:r w:rsidRPr="005424B2">
                      <w:rPr>
                        <w:rFonts w:ascii="Times New Roman" w:hAnsi="Times New Roman"/>
                      </w:rPr>
                      <w:t xml:space="preserve"> </w:t>
                    </w:r>
                    <w:r w:rsidRPr="005424B2">
                      <w:rPr>
                        <w:rFonts w:ascii="Times New Roman" w:hAnsi="Times New Roman"/>
                        <w:b w:val="0"/>
                      </w:rPr>
                      <w:t xml:space="preserve">We used a binomial test to detect enriched disease terms in the aging related gene set. Note that </w:t>
                    </w:r>
                    <w:proofErr w:type="spellStart"/>
                    <w:r w:rsidRPr="005424B2">
                      <w:rPr>
                        <w:rFonts w:ascii="Times New Roman" w:hAnsi="Times New Roman"/>
                        <w:b w:val="0"/>
                      </w:rPr>
                      <w:t>mis</w:t>
                    </w:r>
                    <w:proofErr w:type="spellEnd"/>
                    <w:r w:rsidRPr="005424B2">
                      <w:rPr>
                        <w:rFonts w:ascii="Times New Roman" w:hAnsi="Times New Roman"/>
                        <w:b w:val="0"/>
                      </w:rPr>
                      <w:t>-annotated terms (such as Recruitment) and non-informative terms (such as Disease) are not deemed enriched by the statistical analysis.</w:t>
                    </w:r>
                  </w:p>
                </w:txbxContent>
              </v:textbox>
            </v:shape>
            <w10:wrap type="none"/>
            <w10:anchorlock/>
          </v:group>
        </w:pict>
      </w:r>
    </w:p>
    <w:p w:rsidR="003B6D43" w:rsidRPr="007607F0" w:rsidRDefault="003B6D43" w:rsidP="003B6D43">
      <w:pPr>
        <w:pStyle w:val="Heading1"/>
        <w:rPr>
          <w:rFonts w:ascii="Times New Roman" w:hAnsi="Times New Roman" w:cs="Times New Roman"/>
        </w:rPr>
      </w:pPr>
      <w:r w:rsidRPr="007607F0">
        <w:rPr>
          <w:rFonts w:ascii="Times New Roman" w:hAnsi="Times New Roman" w:cs="Times New Roman"/>
        </w:rPr>
        <w:lastRenderedPageBreak/>
        <w:t>Novel use cases enabled</w:t>
      </w:r>
    </w:p>
    <w:p w:rsidR="003B6D43" w:rsidRPr="007607F0" w:rsidRDefault="003B6D43" w:rsidP="003B6D43">
      <w:pPr>
        <w:rPr>
          <w:rFonts w:ascii="Times New Roman" w:hAnsi="Times New Roman"/>
        </w:rPr>
      </w:pPr>
    </w:p>
    <w:p w:rsidR="003B6D43" w:rsidRPr="007607F0" w:rsidRDefault="003B6D43" w:rsidP="003B6D43">
      <w:pPr>
        <w:rPr>
          <w:rFonts w:ascii="Times New Roman" w:hAnsi="Times New Roman"/>
        </w:rPr>
      </w:pPr>
      <w:r w:rsidRPr="007607F0">
        <w:rPr>
          <w:rFonts w:ascii="Times New Roman" w:hAnsi="Times New Roman"/>
        </w:rPr>
        <w:t xml:space="preserve">We </w:t>
      </w:r>
      <w:r>
        <w:rPr>
          <w:rFonts w:ascii="Times New Roman" w:hAnsi="Times New Roman"/>
        </w:rPr>
        <w:t>believe that extending the</w:t>
      </w:r>
      <w:r w:rsidRPr="007607F0">
        <w:rPr>
          <w:rFonts w:ascii="Times New Roman" w:hAnsi="Times New Roman"/>
        </w:rPr>
        <w:t xml:space="preserve"> current enrichment-analysis methods </w:t>
      </w:r>
      <w:r>
        <w:rPr>
          <w:rFonts w:ascii="Times New Roman" w:hAnsi="Times New Roman"/>
        </w:rPr>
        <w:t>to</w:t>
      </w:r>
      <w:r w:rsidRPr="007607F0">
        <w:rPr>
          <w:rFonts w:ascii="Times New Roman" w:hAnsi="Times New Roman"/>
        </w:rPr>
        <w:t xml:space="preserve"> ontologies beyond GO </w:t>
      </w:r>
      <w:r>
        <w:rPr>
          <w:rFonts w:ascii="Times New Roman" w:hAnsi="Times New Roman"/>
        </w:rPr>
        <w:t>and to extending the method beyond</w:t>
      </w:r>
      <w:r w:rsidRPr="007607F0">
        <w:rPr>
          <w:rFonts w:ascii="Times New Roman" w:hAnsi="Times New Roman"/>
        </w:rPr>
        <w:t xml:space="preserve"> analyzing gene and protein annotations</w:t>
      </w:r>
      <w:r>
        <w:rPr>
          <w:rFonts w:ascii="Times New Roman" w:hAnsi="Times New Roman"/>
        </w:rPr>
        <w:t xml:space="preserve"> to</w:t>
      </w:r>
      <w:r w:rsidRPr="007607F0">
        <w:rPr>
          <w:rFonts w:ascii="Times New Roman" w:hAnsi="Times New Roman"/>
        </w:rPr>
        <w:t xml:space="preserve"> any set o</w:t>
      </w:r>
      <w:r>
        <w:rPr>
          <w:rFonts w:ascii="Times New Roman" w:hAnsi="Times New Roman"/>
        </w:rPr>
        <w:t xml:space="preserve">f entities for term enrichment will enable several novel use cases. </w:t>
      </w:r>
      <w:r w:rsidRPr="007607F0">
        <w:rPr>
          <w:rFonts w:ascii="Times New Roman" w:hAnsi="Times New Roman"/>
        </w:rPr>
        <w:t xml:space="preserve">For example, a user might analyze a set of papers published in the last three years in a particular domain (say, signal transduction) and identify which pathway was mentioned most frequently. </w:t>
      </w:r>
      <w:r>
        <w:rPr>
          <w:rFonts w:ascii="Times New Roman" w:hAnsi="Times New Roman"/>
        </w:rPr>
        <w:t>Similarly,</w:t>
      </w:r>
      <w:r w:rsidRPr="007607F0">
        <w:rPr>
          <w:rFonts w:ascii="Times New Roman" w:hAnsi="Times New Roman"/>
        </w:rPr>
        <w:t xml:space="preserve"> a user could analyze descriptions of genes controlled by a particular ultra-conserved region of DNA to generate hypotheses about the region’s function</w:t>
      </w:r>
      <w:r>
        <w:rPr>
          <w:rFonts w:ascii="Times New Roman" w:hAnsi="Times New Roman"/>
        </w:rPr>
        <w:t xml:space="preserve"> in specific disease processes</w:t>
      </w:r>
      <w:r w:rsidRPr="007607F0">
        <w:rPr>
          <w:rFonts w:ascii="Times New Roman" w:hAnsi="Times New Roman"/>
        </w:rPr>
        <w:t>.</w:t>
      </w:r>
      <w:r>
        <w:rPr>
          <w:rFonts w:ascii="Times New Roman" w:hAnsi="Times New Roman"/>
        </w:rPr>
        <w:t xml:space="preserve"> We discuss </w:t>
      </w:r>
      <w:r w:rsidR="000939D4">
        <w:rPr>
          <w:rFonts w:ascii="Times New Roman" w:hAnsi="Times New Roman"/>
        </w:rPr>
        <w:t xml:space="preserve">the potential of </w:t>
      </w:r>
      <w:r>
        <w:rPr>
          <w:rFonts w:ascii="Times New Roman" w:hAnsi="Times New Roman"/>
        </w:rPr>
        <w:t>some of the novel use cases enabled by disease ontology based enrichment analysis.</w:t>
      </w:r>
    </w:p>
    <w:p w:rsidR="003B6D43" w:rsidRPr="007607F0" w:rsidRDefault="003B6D43" w:rsidP="003B6D43">
      <w:pPr>
        <w:rPr>
          <w:rFonts w:ascii="Times New Roman" w:hAnsi="Times New Roman"/>
        </w:rPr>
      </w:pPr>
    </w:p>
    <w:p w:rsidR="003B6D43" w:rsidRPr="007607F0" w:rsidRDefault="003B6D43" w:rsidP="003B6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i/>
          <w:color w:val="000000"/>
          <w:szCs w:val="23"/>
        </w:rPr>
      </w:pPr>
      <w:r w:rsidRPr="007607F0">
        <w:rPr>
          <w:rFonts w:ascii="Times New Roman" w:hAnsi="Times New Roman"/>
          <w:i/>
          <w:color w:val="000000"/>
          <w:szCs w:val="23"/>
        </w:rPr>
        <w:t>Analysis of protein annotations</w:t>
      </w:r>
    </w:p>
    <w:p w:rsidR="003B6D43" w:rsidRPr="007607F0" w:rsidRDefault="003B6D43" w:rsidP="003B6D43">
      <w:pPr>
        <w:spacing w:after="120"/>
        <w:jc w:val="both"/>
        <w:rPr>
          <w:rFonts w:ascii="Times New Roman" w:hAnsi="Times New Roman"/>
        </w:rPr>
      </w:pPr>
      <w:r w:rsidRPr="007607F0">
        <w:rPr>
          <w:rFonts w:ascii="Times New Roman" w:hAnsi="Times New Roman"/>
        </w:rPr>
        <w:t xml:space="preserve">To demonstrate </w:t>
      </w:r>
      <w:r>
        <w:rPr>
          <w:rFonts w:ascii="Times New Roman" w:hAnsi="Times New Roman"/>
        </w:rPr>
        <w:t xml:space="preserve">the feasibility of </w:t>
      </w:r>
      <w:r w:rsidRPr="007607F0">
        <w:rPr>
          <w:rFonts w:ascii="Times New Roman" w:hAnsi="Times New Roman"/>
        </w:rPr>
        <w:t>perform</w:t>
      </w:r>
      <w:r>
        <w:rPr>
          <w:rFonts w:ascii="Times New Roman" w:hAnsi="Times New Roman"/>
        </w:rPr>
        <w:t>ing</w:t>
      </w:r>
      <w:r w:rsidRPr="007607F0">
        <w:rPr>
          <w:rFonts w:ascii="Times New Roman" w:hAnsi="Times New Roman"/>
        </w:rPr>
        <w:t xml:space="preserve"> enrichment analysis and recover</w:t>
      </w:r>
      <w:r>
        <w:rPr>
          <w:rFonts w:ascii="Times New Roman" w:hAnsi="Times New Roman"/>
        </w:rPr>
        <w:t>ing</w:t>
      </w:r>
      <w:r w:rsidRPr="007607F0">
        <w:rPr>
          <w:rFonts w:ascii="Times New Roman" w:hAnsi="Times New Roman"/>
        </w:rPr>
        <w:t xml:space="preserve"> known </w:t>
      </w:r>
      <w:r>
        <w:rPr>
          <w:rFonts w:ascii="Times New Roman" w:hAnsi="Times New Roman"/>
        </w:rPr>
        <w:t xml:space="preserve">GO </w:t>
      </w:r>
      <w:r w:rsidRPr="007607F0">
        <w:rPr>
          <w:rFonts w:ascii="Times New Roman" w:hAnsi="Times New Roman"/>
        </w:rPr>
        <w:t xml:space="preserve">annotations as well as </w:t>
      </w:r>
      <w:r>
        <w:rPr>
          <w:rFonts w:ascii="Times New Roman" w:hAnsi="Times New Roman"/>
        </w:rPr>
        <w:t xml:space="preserve">to </w:t>
      </w:r>
      <w:r w:rsidRPr="007607F0">
        <w:rPr>
          <w:rFonts w:ascii="Times New Roman" w:hAnsi="Times New Roman"/>
        </w:rPr>
        <w:t xml:space="preserve">demonstrate enrichment analysis with multiple ontologies, we analyzed a list of </w:t>
      </w:r>
      <w:r>
        <w:rPr>
          <w:rFonts w:ascii="Times New Roman" w:hAnsi="Times New Roman"/>
        </w:rPr>
        <w:t>261</w:t>
      </w:r>
      <w:r w:rsidRPr="007607F0">
        <w:rPr>
          <w:rFonts w:ascii="Times New Roman" w:hAnsi="Times New Roman"/>
        </w:rPr>
        <w:t xml:space="preserve"> known aging related gene</w:t>
      </w:r>
      <w:r>
        <w:rPr>
          <w:rFonts w:ascii="Times New Roman" w:hAnsi="Times New Roman"/>
        </w:rPr>
        <w:t>s</w:t>
      </w:r>
      <w:r w:rsidRPr="007607F0">
        <w:rPr>
          <w:rFonts w:ascii="Times New Roman" w:hAnsi="Times New Roman"/>
        </w:rPr>
        <w:t xml:space="preserve"> from the </w:t>
      </w:r>
      <w:proofErr w:type="spellStart"/>
      <w:r w:rsidRPr="007607F0">
        <w:rPr>
          <w:rFonts w:ascii="Times New Roman" w:hAnsi="Times New Roman"/>
        </w:rPr>
        <w:t>GenAge</w:t>
      </w:r>
      <w:proofErr w:type="spellEnd"/>
      <w:r w:rsidRPr="007607F0">
        <w:rPr>
          <w:rFonts w:ascii="Times New Roman" w:hAnsi="Times New Roman"/>
        </w:rPr>
        <w:t xml:space="preserve"> database. </w:t>
      </w:r>
      <w:r w:rsidR="0064067F">
        <w:rPr>
          <w:rFonts w:ascii="Times New Roman" w:hAnsi="Times New Roman"/>
        </w:rPr>
        <w:fldChar w:fldCharType="begin"/>
      </w:r>
      <w:r w:rsidR="00222D24">
        <w:rPr>
          <w:rFonts w:ascii="Times New Roman" w:hAnsi="Times New Roman"/>
        </w:rPr>
        <w:instrText xml:space="preserve"> ADDIN EN.CITE &lt;EndNote&gt;&lt;Cite&gt;&lt;Author&gt;de Magalhaes&lt;/Author&gt;&lt;Year&gt;2009&lt;/Year&gt;&lt;RecNum&gt;6&lt;/RecNum&gt;&lt;record&gt;&lt;rec-number&gt;6&lt;/rec-number&gt;&lt;foreign-keys&gt;&lt;key app="EN" db-id="a29ss9saftstaoeepwyp5azjf05tz0zsdwea"&gt;6&lt;/key&gt;&lt;/foreign-keys&gt;&lt;ref-type name="Journal Article"&gt;17&lt;/ref-type&gt;&lt;contributors&gt;&lt;authors&gt;&lt;author&gt;de Magalhaes, J. P.&lt;/author&gt;&lt;author&gt;Budovsky, A.&lt;/author&gt;&lt;author&gt;Lehmann, G.&lt;/author&gt;&lt;author&gt;Costa, J.&lt;/author&gt;&lt;author&gt;Li, Y.&lt;/author&gt;&lt;author&gt;Fraifeld, V.&lt;/author&gt;&lt;author&gt;Church, G. M.&lt;/author&gt;&lt;/authors&gt;&lt;/contributors&gt;&lt;auth-address&gt;Department of Genetics, Harvard Medical School, Boston, MA, USA. jp@senescence.info&lt;/auth-address&gt;&lt;titles&gt;&lt;title&gt;The Human Ageing Genomic Resources: online databases and tools for biogerontologists&lt;/title&gt;&lt;secondary-title&gt;Aging Cell&lt;/secondary-title&gt;&lt;/titles&gt;&lt;pages&gt;65-72&lt;/pages&gt;&lt;volume&gt;8&lt;/volume&gt;&lt;number&gt;1&lt;/number&gt;&lt;edition&gt;2008/11/07&lt;/edition&gt;&lt;keywords&gt;&lt;keyword&gt;Aging/*genetics&lt;/keyword&gt;&lt;keyword&gt;Animals&lt;/keyword&gt;&lt;keyword&gt;Computational Biology/*methods&lt;/keyword&gt;&lt;keyword&gt;*Databases, Genetic&lt;/keyword&gt;&lt;keyword&gt;Geriatrics/*methods&lt;/keyword&gt;&lt;keyword&gt;Humans&lt;/keyword&gt;&lt;keyword&gt;Longevity/genetics&lt;/keyword&gt;&lt;/keywords&gt;&lt;dates&gt;&lt;year&gt;2009&lt;/year&gt;&lt;pub-dates&gt;&lt;date&gt;Feb&lt;/date&gt;&lt;/pub-dates&gt;&lt;/dates&gt;&lt;isbn&gt;1474-9726 (Electronic)&amp;#xD;1474-9718 (Linking)&lt;/isbn&gt;&lt;accession-num&gt;18986374&lt;/accession-num&gt;&lt;urls&gt;&lt;related-urls&gt;&lt;url&gt;http://www.ncbi.nlm.nih.gov/entrez/query.fcgi?cmd=Retrieve&amp;amp;db=PubMed&amp;amp;dopt=Citation&amp;amp;list_uids=18986374&lt;/url&gt;&lt;/related-urls&gt;&lt;/urls&gt;&lt;custom2&gt;2635494&lt;/custom2&gt;&lt;electronic-resource-num&gt;ACE442 [pii]&amp;#xD;10.1111/j.1474-9726.2008.00442.x&lt;/electronic-resource-num&gt;&lt;language&gt;eng&lt;/language&gt;&lt;/record&gt;&lt;/Cite&gt;&lt;/EndNote&gt;</w:instrText>
      </w:r>
      <w:r w:rsidR="0064067F">
        <w:rPr>
          <w:rFonts w:ascii="Times New Roman" w:hAnsi="Times New Roman"/>
        </w:rPr>
        <w:fldChar w:fldCharType="separate"/>
      </w:r>
      <w:r w:rsidR="00222D24">
        <w:rPr>
          <w:rFonts w:ascii="Times New Roman" w:hAnsi="Times New Roman"/>
        </w:rPr>
        <w:t>[31]</w:t>
      </w:r>
      <w:r w:rsidR="0064067F">
        <w:rPr>
          <w:rFonts w:ascii="Times New Roman" w:hAnsi="Times New Roman"/>
        </w:rPr>
        <w:fldChar w:fldCharType="end"/>
      </w:r>
      <w:r>
        <w:rPr>
          <w:rFonts w:ascii="Times New Roman" w:hAnsi="Times New Roman"/>
        </w:rPr>
        <w:t xml:space="preserve"> </w:t>
      </w:r>
      <w:r w:rsidRPr="007607F0">
        <w:rPr>
          <w:rFonts w:ascii="Times New Roman" w:hAnsi="Times New Roman"/>
        </w:rPr>
        <w:t xml:space="preserve">We started by collecting textual descriptions for </w:t>
      </w:r>
      <w:proofErr w:type="spellStart"/>
      <w:r w:rsidRPr="007607F0">
        <w:rPr>
          <w:rFonts w:ascii="Times New Roman" w:hAnsi="Times New Roman"/>
        </w:rPr>
        <w:t>UniProt</w:t>
      </w:r>
      <w:proofErr w:type="spellEnd"/>
      <w:r w:rsidRPr="007607F0">
        <w:rPr>
          <w:rFonts w:ascii="Times New Roman" w:hAnsi="Times New Roman"/>
        </w:rPr>
        <w:t xml:space="preserve"> protein entries corresponding to each human gene in the </w:t>
      </w:r>
      <w:proofErr w:type="spellStart"/>
      <w:r w:rsidRPr="007607F0">
        <w:rPr>
          <w:rFonts w:ascii="Times New Roman" w:hAnsi="Times New Roman"/>
        </w:rPr>
        <w:t>GenAge</w:t>
      </w:r>
      <w:proofErr w:type="spellEnd"/>
      <w:r w:rsidRPr="007607F0">
        <w:rPr>
          <w:rFonts w:ascii="Times New Roman" w:hAnsi="Times New Roman"/>
        </w:rPr>
        <w:t xml:space="preserve"> database. The textual descriptions included the protein name, gene name, general descriptions of the function and catalytic activity as well as keywords and GO terms. We processed this text as described in the workflow </w:t>
      </w:r>
      <w:r>
        <w:rPr>
          <w:rFonts w:ascii="Times New Roman" w:hAnsi="Times New Roman"/>
        </w:rPr>
        <w:t xml:space="preserve">in figure </w:t>
      </w:r>
      <w:r w:rsidR="00064823">
        <w:rPr>
          <w:rFonts w:ascii="Times New Roman" w:hAnsi="Times New Roman"/>
        </w:rPr>
        <w:t>6</w:t>
      </w:r>
      <w:r>
        <w:rPr>
          <w:rFonts w:ascii="Times New Roman" w:hAnsi="Times New Roman"/>
        </w:rPr>
        <w:t xml:space="preserve"> </w:t>
      </w:r>
      <w:r w:rsidRPr="007607F0">
        <w:rPr>
          <w:rFonts w:ascii="Times New Roman" w:hAnsi="Times New Roman"/>
        </w:rPr>
        <w:t xml:space="preserve">and created annotations from Medical Subject Heading (MSH), Online </w:t>
      </w:r>
      <w:proofErr w:type="spellStart"/>
      <w:r w:rsidRPr="007607F0">
        <w:rPr>
          <w:rFonts w:ascii="Times New Roman" w:hAnsi="Times New Roman"/>
        </w:rPr>
        <w:t>Mendelian</w:t>
      </w:r>
      <w:proofErr w:type="spellEnd"/>
      <w:r w:rsidRPr="007607F0">
        <w:rPr>
          <w:rFonts w:ascii="Times New Roman" w:hAnsi="Times New Roman"/>
        </w:rPr>
        <w:t xml:space="preserve"> Inheritance in Man (OMIM), UMLS Metathesaurus (MTH) and Gene Ontology (GO). </w:t>
      </w:r>
    </w:p>
    <w:p w:rsidR="00E56646" w:rsidRDefault="003B6D43" w:rsidP="00064823">
      <w:pPr>
        <w:widowControl w:val="0"/>
        <w:spacing w:after="120"/>
        <w:jc w:val="both"/>
        <w:rPr>
          <w:rFonts w:ascii="Times New Roman" w:hAnsi="Times New Roman"/>
        </w:rPr>
      </w:pPr>
      <w:r w:rsidRPr="007607F0">
        <w:rPr>
          <w:rFonts w:ascii="Times New Roman" w:hAnsi="Times New Roman"/>
        </w:rPr>
        <w:t xml:space="preserve">We created a background set of </w:t>
      </w:r>
      <w:r>
        <w:rPr>
          <w:rFonts w:ascii="Times New Roman" w:hAnsi="Times New Roman"/>
        </w:rPr>
        <w:t xml:space="preserve">annotations on </w:t>
      </w:r>
      <w:r w:rsidRPr="007607F0">
        <w:rPr>
          <w:rFonts w:ascii="Times New Roman" w:hAnsi="Times New Roman"/>
        </w:rPr>
        <w:t>19671 proteins b</w:t>
      </w:r>
      <w:r>
        <w:rPr>
          <w:rFonts w:ascii="Times New Roman" w:hAnsi="Times New Roman"/>
        </w:rPr>
        <w:t xml:space="preserve">y applying the same protocol </w:t>
      </w:r>
      <w:r w:rsidRPr="007607F0">
        <w:rPr>
          <w:rFonts w:ascii="Times New Roman" w:hAnsi="Times New Roman"/>
        </w:rPr>
        <w:t xml:space="preserve">to manually annotated and reviewed proteins from </w:t>
      </w:r>
      <w:proofErr w:type="spellStart"/>
      <w:r w:rsidRPr="007607F0">
        <w:rPr>
          <w:rFonts w:ascii="Times New Roman" w:hAnsi="Times New Roman"/>
        </w:rPr>
        <w:t>SwissProt</w:t>
      </w:r>
      <w:proofErr w:type="spellEnd"/>
      <w:r w:rsidRPr="007607F0">
        <w:rPr>
          <w:rFonts w:ascii="Times New Roman" w:hAnsi="Times New Roman"/>
        </w:rPr>
        <w:t xml:space="preserve"> (Jan 2010 version).  We calculated enrichment and depletion of specific terms, corrected for multiple hypotheses and obtained a list of significant terms for all four ontologies. Not surprisingly, ‘aging’ is an enriched term. There were several other terms enriched such as ‘electron transport’ (2.79e-10), ‘protein </w:t>
      </w:r>
      <w:proofErr w:type="spellStart"/>
      <w:r w:rsidRPr="007607F0">
        <w:rPr>
          <w:rFonts w:ascii="Times New Roman" w:hAnsi="Times New Roman"/>
        </w:rPr>
        <w:t>kinase</w:t>
      </w:r>
      <w:proofErr w:type="spellEnd"/>
      <w:r w:rsidRPr="007607F0">
        <w:rPr>
          <w:rFonts w:ascii="Times New Roman" w:hAnsi="Times New Roman"/>
        </w:rPr>
        <w:t xml:space="preserve"> activity’ (2.8e-10) and ‘nucleotide excision repair’ (8.78e-07) which appeared in MSH, MTH, and GO. The enriched terms also included aging </w:t>
      </w:r>
      <w:r>
        <w:rPr>
          <w:rFonts w:ascii="Times New Roman" w:hAnsi="Times New Roman"/>
        </w:rPr>
        <w:t>associated</w:t>
      </w:r>
      <w:r w:rsidRPr="007607F0">
        <w:rPr>
          <w:rFonts w:ascii="Times New Roman" w:hAnsi="Times New Roman"/>
        </w:rPr>
        <w:t xml:space="preserve"> diseases such as ‘Alzheimer's disease’ (0.01), ‘Werner syndrome’ (5.3e-05), ‘Diabetes Mellitus’ (1.5e-04) and ‘</w:t>
      </w:r>
      <w:proofErr w:type="spellStart"/>
      <w:r w:rsidRPr="007607F0">
        <w:rPr>
          <w:rFonts w:ascii="Times New Roman" w:hAnsi="Times New Roman"/>
        </w:rPr>
        <w:t>neurodegeneration</w:t>
      </w:r>
      <w:proofErr w:type="spellEnd"/>
      <w:r w:rsidRPr="007607F0">
        <w:rPr>
          <w:rFonts w:ascii="Times New Roman" w:hAnsi="Times New Roman"/>
        </w:rPr>
        <w:t xml:space="preserve">’ (2.5e-03) from OMIM. </w:t>
      </w:r>
    </w:p>
    <w:p w:rsidR="00E56646" w:rsidRDefault="00E56646" w:rsidP="00B41BE7">
      <w:pPr>
        <w:rPr>
          <w:rFonts w:ascii="Times New Roman" w:hAnsi="Times New Roman"/>
        </w:rPr>
      </w:pPr>
    </w:p>
    <w:p w:rsidR="00B41BE7" w:rsidRPr="007607F0" w:rsidRDefault="003B6D43" w:rsidP="00B41BE7">
      <w:pPr>
        <w:rPr>
          <w:rFonts w:ascii="Times New Roman" w:hAnsi="Times New Roman"/>
        </w:rPr>
      </w:pPr>
      <w:r w:rsidRPr="007607F0">
        <w:rPr>
          <w:rFonts w:ascii="Times New Roman" w:hAnsi="Times New Roman"/>
        </w:rPr>
        <w:t xml:space="preserve">This case study demonstrate that enrichment analysis with multiple ontologies is feasible and it enables a comprehensive </w:t>
      </w:r>
      <w:r>
        <w:rPr>
          <w:rFonts w:ascii="Times New Roman" w:hAnsi="Times New Roman"/>
        </w:rPr>
        <w:t>characterization</w:t>
      </w:r>
      <w:r w:rsidRPr="007607F0">
        <w:rPr>
          <w:rFonts w:ascii="Times New Roman" w:hAnsi="Times New Roman"/>
        </w:rPr>
        <w:t xml:space="preserve"> of the biological “signal” present in gene/protein lists</w:t>
      </w:r>
      <w:r w:rsidR="0064067F">
        <w:rPr>
          <w:rFonts w:ascii="Times New Roman" w:hAnsi="Times New Roman"/>
        </w:rPr>
        <w:fldChar w:fldCharType="begin"/>
      </w:r>
      <w:r w:rsidR="00E41359">
        <w:rPr>
          <w:rFonts w:ascii="Times New Roman" w:hAnsi="Times New Roman"/>
        </w:rPr>
        <w:instrText xml:space="preserve"> ADDIN EN.CITE &lt;EndNote&gt;&lt;Cite ExcludeYear="1"&gt;&lt;Author&gt;Tirell&lt;/Author&gt;&lt;RecNum&gt;5930&lt;/RecNum&gt;&lt;record&gt;&lt;rec-number&gt;5930&lt;/rec-number&gt;&lt;foreign-keys&gt;&lt;key app="EN" db-id="eeea0xe5sars9ceezd6vew5cswsxaexxzsed"&gt;5930&lt;/key&gt;&lt;/foreign-keys&gt;&lt;ref-type name="Conference Proceedings"&gt;10&lt;/ref-type&gt;&lt;contributors&gt;&lt;authors&gt;&lt;author&gt;Tirell, R.&lt;/author&gt;&lt;author&gt;Evani, U.&lt;/author&gt;&lt;author&gt;Bernam, A.E.&lt;/author&gt;&lt;author&gt;Mooney, S.D.&lt;/author&gt;&lt;author&gt;Musen, M.A.&lt;/author&gt;&lt;author&gt;Shah N. H.&lt;/author&gt;&lt;/authors&gt;&lt;/contributors&gt;&lt;titles&gt;&lt;title&gt;An Ontology-Neutral Framework for Enrichment Analysis&lt;/title&gt;&lt;secondary-title&gt;AMIA Annual Symposium&lt;/secondary-title&gt;&lt;/titles&gt;&lt;pages&gt;in press&lt;/pages&gt;&lt;dates&gt;&lt;year&gt;2010&lt;/year&gt;&lt;/dates&gt;&lt;pub-location&gt;Washington, DC&lt;/pub-location&gt;&lt;urls&gt;&lt;/urls&gt;&lt;/record&gt;&lt;/Cite&gt;&lt;/EndNote&gt;</w:instrText>
      </w:r>
      <w:r w:rsidR="0064067F">
        <w:rPr>
          <w:rFonts w:ascii="Times New Roman" w:hAnsi="Times New Roman"/>
        </w:rPr>
        <w:fldChar w:fldCharType="separate"/>
      </w:r>
      <w:r w:rsidR="00222D24">
        <w:rPr>
          <w:rFonts w:ascii="Times New Roman" w:hAnsi="Times New Roman"/>
        </w:rPr>
        <w:t>[39]</w:t>
      </w:r>
      <w:r w:rsidR="0064067F">
        <w:rPr>
          <w:rFonts w:ascii="Times New Roman" w:hAnsi="Times New Roman"/>
        </w:rPr>
        <w:fldChar w:fldCharType="end"/>
      </w:r>
      <w:r w:rsidRPr="007607F0">
        <w:rPr>
          <w:rFonts w:ascii="Times New Roman" w:hAnsi="Times New Roman"/>
        </w:rPr>
        <w:t>.</w:t>
      </w:r>
      <w:r w:rsidR="00B41BE7">
        <w:rPr>
          <w:rFonts w:ascii="Times New Roman" w:hAnsi="Times New Roman"/>
        </w:rPr>
        <w:t xml:space="preserve"> </w:t>
      </w:r>
      <w:r w:rsidR="00E56646">
        <w:rPr>
          <w:rFonts w:ascii="Times New Roman" w:hAnsi="Times New Roman"/>
        </w:rPr>
        <w:t>For example</w:t>
      </w:r>
      <w:r w:rsidR="00731A16">
        <w:rPr>
          <w:rFonts w:ascii="Times New Roman" w:hAnsi="Times New Roman"/>
        </w:rPr>
        <w:t>,</w:t>
      </w:r>
      <w:r w:rsidR="00B41BE7">
        <w:rPr>
          <w:rFonts w:ascii="Times New Roman" w:hAnsi="Times New Roman"/>
        </w:rPr>
        <w:t xml:space="preserve"> </w:t>
      </w:r>
      <w:r w:rsidR="00B41BE7" w:rsidRPr="007607F0">
        <w:rPr>
          <w:rFonts w:ascii="Times New Roman" w:hAnsi="Times New Roman"/>
        </w:rPr>
        <w:t xml:space="preserve">by annotating known protein mutations with disease terms from the ontologies in BioPortal, Mort </w:t>
      </w:r>
      <w:r w:rsidR="00B41BE7" w:rsidRPr="007607F0">
        <w:rPr>
          <w:rFonts w:ascii="Times New Roman" w:hAnsi="Times New Roman"/>
          <w:i/>
        </w:rPr>
        <w:t>et al</w:t>
      </w:r>
      <w:r w:rsidR="00B41BE7" w:rsidRPr="007607F0">
        <w:rPr>
          <w:rFonts w:ascii="Times New Roman" w:hAnsi="Times New Roman"/>
        </w:rPr>
        <w:t xml:space="preserve">. recently identified a class of diseases—blood coagulation disorders—that were associated with a 14-fold depletion in substitutions at O-linked </w:t>
      </w:r>
      <w:proofErr w:type="spellStart"/>
      <w:r w:rsidR="00B41BE7" w:rsidRPr="007607F0">
        <w:rPr>
          <w:rFonts w:ascii="Times New Roman" w:hAnsi="Times New Roman"/>
        </w:rPr>
        <w:t>glycosylation</w:t>
      </w:r>
      <w:proofErr w:type="spellEnd"/>
      <w:r w:rsidR="00B41BE7" w:rsidRPr="007607F0">
        <w:rPr>
          <w:rFonts w:ascii="Times New Roman" w:hAnsi="Times New Roman"/>
        </w:rPr>
        <w:t xml:space="preserve"> sites. </w:t>
      </w:r>
      <w:r w:rsidR="0064067F">
        <w:rPr>
          <w:rFonts w:ascii="Times New Roman" w:hAnsi="Times New Roman"/>
        </w:rPr>
        <w:fldChar w:fldCharType="begin"/>
      </w:r>
      <w:r w:rsidR="00222D24">
        <w:rPr>
          <w:rFonts w:ascii="Times New Roman" w:hAnsi="Times New Roman"/>
        </w:rPr>
        <w:instrText xml:space="preserve"> ADDIN EN.CITE &lt;EndNote&gt;&lt;Cite&gt;&lt;Author&gt;Mort&lt;/Author&gt;&lt;Year&gt;2010&lt;/Year&gt;&lt;RecNum&gt;3&lt;/RecNum&gt;&lt;record&gt;&lt;rec-number&gt;3&lt;/rec-number&gt;&lt;foreign-keys&gt;&lt;key app="EN" db-id="a29ss9saftstaoeepwyp5azjf05tz0zsdwea"&gt;3&lt;/key&gt;&lt;/foreign-keys&gt;&lt;ref-type name="Journal Article"&gt;17&lt;/ref-type&gt;&lt;contributors&gt;&lt;authors&gt;&lt;author&gt;Mort, M.&lt;/author&gt;&lt;author&gt;Evani, U. S.&lt;/author&gt;&lt;author&gt;Krishnan, V. G.&lt;/author&gt;&lt;author&gt;Kamati, K. K.&lt;/author&gt;&lt;author&gt;Baenziger, P. H.&lt;/author&gt;&lt;author&gt;Bagchi, A.&lt;/author&gt;&lt;author&gt;Peters, B. J.&lt;/author&gt;&lt;author&gt;Sathyesh, R.&lt;/author&gt;&lt;author&gt;Li, B.&lt;/author&gt;&lt;author&gt;Sun, Y.&lt;/author&gt;&lt;author&gt;Xue, B.&lt;/author&gt;&lt;author&gt;Shah, N. H.&lt;/author&gt;&lt;author&gt;Kann, M. G.&lt;/author&gt;&lt;author&gt;Cooper, D. N.&lt;/author&gt;&lt;author&gt;Radivojac, P.&lt;/author&gt;&lt;author&gt;Mooney, S. D.&lt;/author&gt;&lt;/authors&gt;&lt;/contributors&gt;&lt;auth-address&gt;Institute of Medical Genetics, School of Medicine, Cardiff University, Cardiff, United Kingdom.&lt;/auth-address&gt;&lt;titles&gt;&lt;title&gt;In silico functional profiling of human disease-associated and polymorphic amino acid substitutions&lt;/title&gt;&lt;secondary-title&gt;Hum Mutat&lt;/secondary-title&gt;&lt;/titles&gt;&lt;pages&gt;335-46&lt;/pages&gt;&lt;volume&gt;31&lt;/volume&gt;&lt;number&gt;3&lt;/number&gt;&lt;edition&gt;2010/01/07&lt;/edition&gt;&lt;dates&gt;&lt;year&gt;2010&lt;/year&gt;&lt;pub-dates&gt;&lt;date&gt;Mar&lt;/date&gt;&lt;/pub-dates&gt;&lt;/dates&gt;&lt;isbn&gt;1098-1004 (Electronic)&amp;#xD;1059-7794 (Linking)&lt;/isbn&gt;&lt;accession-num&gt;20052762&lt;/accession-num&gt;&lt;urls&gt;&lt;related-urls&gt;&lt;url&gt;http://www.ncbi.nlm.nih.gov/entrez/query.fcgi?cmd=Retrieve&amp;amp;db=PubMed&amp;amp;dopt=Citation&amp;amp;list_uids=20052762&lt;/url&gt;&lt;/related-urls&gt;&lt;/urls&gt;&lt;electronic-resource-num&gt;10.1002/humu.21192&lt;/electronic-resource-num&gt;&lt;language&gt;eng&lt;/language&gt;&lt;/record&gt;&lt;/Cite&gt;&lt;/EndNote&gt;</w:instrText>
      </w:r>
      <w:r w:rsidR="0064067F">
        <w:rPr>
          <w:rFonts w:ascii="Times New Roman" w:hAnsi="Times New Roman"/>
        </w:rPr>
        <w:fldChar w:fldCharType="separate"/>
      </w:r>
      <w:r w:rsidR="00222D24">
        <w:rPr>
          <w:rFonts w:ascii="Times New Roman" w:hAnsi="Times New Roman"/>
        </w:rPr>
        <w:t>[20]</w:t>
      </w:r>
      <w:r w:rsidR="0064067F">
        <w:rPr>
          <w:rFonts w:ascii="Times New Roman" w:hAnsi="Times New Roman"/>
        </w:rPr>
        <w:fldChar w:fldCharType="end"/>
      </w:r>
    </w:p>
    <w:p w:rsidR="003B6D43" w:rsidRPr="007607F0" w:rsidRDefault="003B6D43" w:rsidP="003B6D43">
      <w:pPr>
        <w:spacing w:after="120"/>
        <w:jc w:val="both"/>
        <w:rPr>
          <w:rFonts w:ascii="Times New Roman" w:hAnsi="Times New Roman"/>
        </w:rPr>
      </w:pPr>
    </w:p>
    <w:p w:rsidR="003B6D43" w:rsidRPr="007607F0" w:rsidRDefault="003B6D43" w:rsidP="003B6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i/>
          <w:color w:val="000000"/>
          <w:szCs w:val="23"/>
        </w:rPr>
      </w:pPr>
      <w:r w:rsidRPr="007607F0">
        <w:rPr>
          <w:rFonts w:ascii="Times New Roman" w:hAnsi="Times New Roman"/>
          <w:i/>
          <w:color w:val="000000"/>
          <w:szCs w:val="23"/>
        </w:rPr>
        <w:t>Analysis of funding trends</w:t>
      </w:r>
    </w:p>
    <w:p w:rsidR="003B6D43" w:rsidRPr="007607F0" w:rsidRDefault="003B6D43" w:rsidP="003B6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olor w:val="000000"/>
          <w:szCs w:val="23"/>
        </w:rPr>
      </w:pPr>
      <w:r w:rsidRPr="007607F0">
        <w:rPr>
          <w:rFonts w:ascii="Times New Roman" w:hAnsi="Times New Roman"/>
          <w:color w:val="000000"/>
          <w:szCs w:val="23"/>
        </w:rPr>
        <w:t>To demo</w:t>
      </w:r>
      <w:r>
        <w:rPr>
          <w:rFonts w:ascii="Times New Roman" w:hAnsi="Times New Roman"/>
          <w:color w:val="000000"/>
          <w:szCs w:val="23"/>
        </w:rPr>
        <w:t xml:space="preserve">nstrate the </w:t>
      </w:r>
      <w:proofErr w:type="spellStart"/>
      <w:r w:rsidR="0021621C">
        <w:rPr>
          <w:rFonts w:ascii="Times New Roman" w:hAnsi="Times New Roman"/>
          <w:color w:val="000000"/>
          <w:szCs w:val="23"/>
        </w:rPr>
        <w:t>feasiblity</w:t>
      </w:r>
      <w:proofErr w:type="spellEnd"/>
      <w:r>
        <w:rPr>
          <w:rFonts w:ascii="Times New Roman" w:hAnsi="Times New Roman"/>
          <w:color w:val="000000"/>
          <w:szCs w:val="23"/>
        </w:rPr>
        <w:t xml:space="preserve"> of such analyses </w:t>
      </w:r>
      <w:r w:rsidRPr="007607F0">
        <w:rPr>
          <w:rFonts w:ascii="Times New Roman" w:hAnsi="Times New Roman"/>
          <w:color w:val="000000"/>
          <w:szCs w:val="23"/>
        </w:rPr>
        <w:t>in a novel domain, we processed the funding allocations of the NIH in fiscal years 1980-1989.  We aimed to identify trends in institutional funding priorities over time, as represented by changes in the relative frequencies of ontology concepts from year-to-year. Using a database containing the complete set of grants in this interval—with their titles, amounts, recipient institutions, etc.—we selected grants worth over $1,250,000 (in constant 2008 dollars). We annotated the titles of these grants with SNOMEDCT terms and used the annotation sets to generate tag clouds for each year, s</w:t>
      </w:r>
      <w:r>
        <w:rPr>
          <w:rFonts w:ascii="Times New Roman" w:hAnsi="Times New Roman"/>
          <w:color w:val="000000"/>
          <w:szCs w:val="23"/>
        </w:rPr>
        <w:t xml:space="preserve">uch as the one shown in Figure </w:t>
      </w:r>
      <w:r w:rsidR="00064823">
        <w:rPr>
          <w:rFonts w:ascii="Times New Roman" w:hAnsi="Times New Roman"/>
          <w:color w:val="000000"/>
          <w:szCs w:val="23"/>
        </w:rPr>
        <w:t>3</w:t>
      </w:r>
      <w:r w:rsidRPr="007607F0">
        <w:rPr>
          <w:rFonts w:ascii="Times New Roman" w:hAnsi="Times New Roman"/>
          <w:color w:val="000000"/>
          <w:szCs w:val="23"/>
        </w:rPr>
        <w:t xml:space="preserve"> for year 1981, to create a visual summary of funding trends</w:t>
      </w:r>
      <w:r>
        <w:rPr>
          <w:rFonts w:ascii="Times New Roman" w:hAnsi="Times New Roman"/>
          <w:color w:val="000000"/>
          <w:szCs w:val="23"/>
        </w:rPr>
        <w:t xml:space="preserve"> on a per year basis.</w:t>
      </w:r>
      <w:r w:rsidR="0021621C">
        <w:rPr>
          <w:rFonts w:ascii="Times New Roman" w:hAnsi="Times New Roman"/>
          <w:color w:val="000000"/>
          <w:szCs w:val="23"/>
        </w:rPr>
        <w:t xml:space="preserve"> Further analysis cross-linking annotation on grants with annotations on publications from specific institutions can enable comparative analysis of the research efficacy at different institutions.</w:t>
      </w:r>
    </w:p>
    <w:p w:rsidR="003B6D43" w:rsidRPr="007607F0" w:rsidRDefault="003B6D43" w:rsidP="003B6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i/>
          <w:color w:val="000000"/>
          <w:szCs w:val="23"/>
        </w:rPr>
      </w:pPr>
      <w:r w:rsidRPr="007607F0">
        <w:rPr>
          <w:rFonts w:ascii="Times New Roman" w:hAnsi="Times New Roman"/>
          <w:i/>
          <w:color w:val="000000"/>
          <w:szCs w:val="23"/>
        </w:rPr>
        <w:t>Hypothesis generation for Clinical Research</w:t>
      </w:r>
    </w:p>
    <w:p w:rsidR="003B6D43" w:rsidRPr="007607F0" w:rsidRDefault="007348DD" w:rsidP="003B6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rPr>
      </w:pPr>
      <w:r>
        <w:rPr>
          <w:rFonts w:ascii="Times New Roman" w:hAnsi="Times New Roman"/>
        </w:rPr>
        <w:t>Finally, e</w:t>
      </w:r>
      <w:r w:rsidR="003B6D43" w:rsidRPr="007607F0">
        <w:rPr>
          <w:rFonts w:ascii="Times New Roman" w:hAnsi="Times New Roman"/>
        </w:rPr>
        <w:t xml:space="preserve">nrichment analysis can </w:t>
      </w:r>
      <w:r w:rsidR="00064823">
        <w:rPr>
          <w:rFonts w:ascii="Times New Roman" w:hAnsi="Times New Roman"/>
        </w:rPr>
        <w:t xml:space="preserve">also </w:t>
      </w:r>
      <w:r w:rsidR="003B6D43" w:rsidRPr="007607F0">
        <w:rPr>
          <w:rFonts w:ascii="Times New Roman" w:hAnsi="Times New Roman"/>
        </w:rPr>
        <w:t xml:space="preserve">be used as an exploratory tool to generate hypotheses for clinical </w:t>
      </w:r>
      <w:r w:rsidR="003B6D43" w:rsidRPr="007607F0">
        <w:rPr>
          <w:rFonts w:ascii="Times New Roman" w:hAnsi="Times New Roman"/>
        </w:rPr>
        <w:lastRenderedPageBreak/>
        <w:t>research</w:t>
      </w:r>
      <w:r>
        <w:rPr>
          <w:rFonts w:ascii="Times New Roman" w:hAnsi="Times New Roman"/>
        </w:rPr>
        <w:t xml:space="preserve"> by analyzing </w:t>
      </w:r>
      <w:r w:rsidR="007B50E0">
        <w:rPr>
          <w:rFonts w:ascii="Times New Roman" w:hAnsi="Times New Roman"/>
        </w:rPr>
        <w:t>annotations on</w:t>
      </w:r>
      <w:r>
        <w:rPr>
          <w:rFonts w:ascii="Times New Roman" w:hAnsi="Times New Roman"/>
        </w:rPr>
        <w:t xml:space="preserve"> medical records</w:t>
      </w:r>
      <w:r w:rsidR="007B50E0">
        <w:rPr>
          <w:rFonts w:ascii="Times New Roman" w:hAnsi="Times New Roman"/>
        </w:rPr>
        <w:t xml:space="preserve"> in conjunction with annotation of molecular datasets</w:t>
      </w:r>
      <w:r w:rsidR="003B6D43" w:rsidRPr="007607F0">
        <w:rPr>
          <w:rFonts w:ascii="Times New Roman" w:hAnsi="Times New Roman"/>
        </w:rPr>
        <w:t xml:space="preserve">. For example, in the case of kidney transplants, extended-criteria donor (ECD) organs have a 40% rate of delayed graft function and a higher incidence of rejection compared to standard-criteria donor (SCD) kidneys. Identifying causes of this difference is crucial to identify patients in which an ECD transplant has a high chance of working. </w:t>
      </w:r>
    </w:p>
    <w:p w:rsidR="003B6D43" w:rsidRPr="007607F0" w:rsidRDefault="00E94680" w:rsidP="003B6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rPr>
      </w:pPr>
      <w:r>
        <w:rPr>
          <w:rFonts w:ascii="Times New Roman" w:hAnsi="Times New Roman"/>
        </w:rPr>
        <w:t>At several research sites, t</w:t>
      </w:r>
      <w:r w:rsidR="003B6D43" w:rsidRPr="007607F0">
        <w:rPr>
          <w:rFonts w:ascii="Times New Roman" w:hAnsi="Times New Roman"/>
        </w:rPr>
        <w:t>he datasets collected to address this question comprise immunological metrics beyond the standard clinical risk factors, including multi-parameter flow-</w:t>
      </w:r>
      <w:proofErr w:type="spellStart"/>
      <w:r w:rsidR="003B6D43" w:rsidRPr="007607F0">
        <w:rPr>
          <w:rFonts w:ascii="Times New Roman" w:hAnsi="Times New Roman"/>
        </w:rPr>
        <w:t>cytometric</w:t>
      </w:r>
      <w:proofErr w:type="spellEnd"/>
      <w:r w:rsidR="003B6D43" w:rsidRPr="007607F0">
        <w:rPr>
          <w:rFonts w:ascii="Times New Roman" w:hAnsi="Times New Roman"/>
        </w:rPr>
        <w:t xml:space="preserve"> analysis of the peripheral immune-cell repertoire, genomic analysis, and donor-specific functional assessments. These patient data sets can be annotated using automated methods </w:t>
      </w:r>
      <w:r w:rsidR="0064067F">
        <w:rPr>
          <w:rFonts w:ascii="Times New Roman" w:hAnsi="Times New Roman"/>
        </w:rPr>
        <w:fldChar w:fldCharType="begin">
          <w:fldData xml:space="preserve">PEVuZE5vdGU+PENpdGU+PEF1dGhvcj5TaGFoPC9BdXRob3I+PFllYXI+MjAwOTwvWWVhcj48UmVj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==
</w:fldData>
        </w:fldChar>
      </w:r>
      <w:r w:rsidR="00E41359">
        <w:rPr>
          <w:rFonts w:ascii="Times New Roman" w:hAnsi="Times New Roman"/>
        </w:rPr>
        <w:instrText xml:space="preserve"> ADDIN EN.CITE </w:instrText>
      </w:r>
      <w:r w:rsidR="0064067F">
        <w:rPr>
          <w:rFonts w:ascii="Times New Roman" w:hAnsi="Times New Roman"/>
        </w:rPr>
        <w:fldChar w:fldCharType="begin">
          <w:fldData xml:space="preserve">PEVuZE5vdGU+PENpdGU+PEF1dGhvcj5TaGFoPC9BdXRob3I+PFllYXI+MjAwOTwvWWVhcj48UmVj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==
</w:fldData>
        </w:fldChar>
      </w:r>
      <w:r w:rsidR="00E41359">
        <w:rPr>
          <w:rFonts w:ascii="Times New Roman" w:hAnsi="Times New Roman"/>
        </w:rPr>
        <w:instrText xml:space="preserve"> ADDIN EN.CITE.DATA </w:instrText>
      </w:r>
      <w:r w:rsidR="0064067F">
        <w:rPr>
          <w:rFonts w:ascii="Times New Roman" w:hAnsi="Times New Roman"/>
        </w:rPr>
      </w:r>
      <w:r w:rsidR="0064067F">
        <w:rPr>
          <w:rFonts w:ascii="Times New Roman" w:hAnsi="Times New Roman"/>
        </w:rPr>
        <w:fldChar w:fldCharType="end"/>
      </w:r>
      <w:r w:rsidR="0064067F">
        <w:rPr>
          <w:rFonts w:ascii="Times New Roman" w:hAnsi="Times New Roman"/>
        </w:rPr>
      </w:r>
      <w:r w:rsidR="0064067F">
        <w:rPr>
          <w:rFonts w:ascii="Times New Roman" w:hAnsi="Times New Roman"/>
        </w:rPr>
        <w:fldChar w:fldCharType="separate"/>
      </w:r>
      <w:r w:rsidR="00222D24">
        <w:rPr>
          <w:rFonts w:ascii="Times New Roman" w:hAnsi="Times New Roman"/>
        </w:rPr>
        <w:t>[8, 26]</w:t>
      </w:r>
      <w:r w:rsidR="0064067F">
        <w:rPr>
          <w:rFonts w:ascii="Times New Roman" w:hAnsi="Times New Roman"/>
        </w:rPr>
        <w:fldChar w:fldCharType="end"/>
      </w:r>
      <w:r w:rsidR="003B6D43" w:rsidRPr="007607F0">
        <w:rPr>
          <w:rFonts w:ascii="Times New Roman" w:hAnsi="Times New Roman"/>
        </w:rPr>
        <w:t xml:space="preserve"> to enable enrichment analysis for risk-factor determination. </w:t>
      </w:r>
    </w:p>
    <w:p w:rsidR="003B6D43" w:rsidRPr="003B6D43" w:rsidRDefault="003B6D43" w:rsidP="006A6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rPr>
      </w:pPr>
      <w:r w:rsidRPr="007607F0">
        <w:rPr>
          <w:rFonts w:ascii="Times New Roman" w:hAnsi="Times New Roman"/>
        </w:rPr>
        <w:t xml:space="preserve">For example, simple enrichment analysis might allow identification of classes of drugs, diseases, and test results that are commonly found only in readmitted transplant patients. Enrichment analysis to identify common </w:t>
      </w:r>
      <w:r w:rsidRPr="007607F0">
        <w:rPr>
          <w:rFonts w:ascii="Times New Roman" w:hAnsi="Times New Roman"/>
          <w:i/>
        </w:rPr>
        <w:t>pairs</w:t>
      </w:r>
      <w:r w:rsidRPr="007607F0">
        <w:rPr>
          <w:rFonts w:ascii="Times New Roman" w:hAnsi="Times New Roman"/>
        </w:rPr>
        <w:t xml:space="preserve"> of terms of different semantic types can identify combinations of drug classes and co-morbidities, or test risk-factors and co-morbidities that are common in this population.</w:t>
      </w:r>
    </w:p>
    <w:p w:rsidR="000F714A" w:rsidRPr="007607F0" w:rsidRDefault="003F0F77" w:rsidP="003F0F77">
      <w:pPr>
        <w:pStyle w:val="Heading1"/>
        <w:tabs>
          <w:tab w:val="left" w:pos="3360"/>
        </w:tabs>
        <w:rPr>
          <w:rFonts w:ascii="Times New Roman" w:hAnsi="Times New Roman" w:cs="Times New Roman"/>
        </w:rPr>
      </w:pPr>
      <w:r w:rsidRPr="007607F0">
        <w:rPr>
          <w:rFonts w:ascii="Times New Roman" w:hAnsi="Times New Roman" w:cs="Times New Roman"/>
        </w:rPr>
        <w:t>Summary</w:t>
      </w:r>
      <w:r w:rsidRPr="007607F0">
        <w:rPr>
          <w:rFonts w:ascii="Times New Roman" w:hAnsi="Times New Roman" w:cs="Times New Roman"/>
        </w:rPr>
        <w:tab/>
      </w:r>
    </w:p>
    <w:p w:rsidR="003F0F77" w:rsidRPr="007607F0" w:rsidRDefault="003F0F77" w:rsidP="003F0F77">
      <w:pPr>
        <w:rPr>
          <w:rFonts w:ascii="Times New Roman" w:hAnsi="Times New Roman"/>
        </w:rPr>
      </w:pPr>
    </w:p>
    <w:p w:rsidR="00651513" w:rsidRDefault="008324FF" w:rsidP="00E94680">
      <w:pPr>
        <w:rPr>
          <w:rFonts w:ascii="Times New Roman" w:hAnsi="Times New Roman"/>
        </w:rPr>
      </w:pPr>
      <w:r w:rsidRPr="007607F0">
        <w:rPr>
          <w:rFonts w:ascii="Times New Roman" w:hAnsi="Times New Roman"/>
        </w:rPr>
        <w:t xml:space="preserve">Because enrichment analysis with GO is widely accepted and scientifically valuable, we </w:t>
      </w:r>
      <w:r w:rsidR="00E94680">
        <w:rPr>
          <w:rFonts w:ascii="Times New Roman" w:hAnsi="Times New Roman"/>
        </w:rPr>
        <w:t>argue</w:t>
      </w:r>
      <w:r w:rsidRPr="007607F0">
        <w:rPr>
          <w:rFonts w:ascii="Times New Roman" w:hAnsi="Times New Roman"/>
        </w:rPr>
        <w:t xml:space="preserve"> that the logical next step is to extend this methodology to other ontologies</w:t>
      </w:r>
      <w:r w:rsidR="00E94680">
        <w:rPr>
          <w:rFonts w:ascii="Times New Roman" w:hAnsi="Times New Roman"/>
        </w:rPr>
        <w:t xml:space="preserve">—specifically disease ontologies.  </w:t>
      </w:r>
    </w:p>
    <w:p w:rsidR="00651513" w:rsidRDefault="00651513" w:rsidP="00E94680">
      <w:pPr>
        <w:rPr>
          <w:rFonts w:ascii="Times New Roman" w:hAnsi="Times New Roman"/>
        </w:rPr>
      </w:pPr>
    </w:p>
    <w:p w:rsidR="00651513" w:rsidRDefault="00651513" w:rsidP="00E94680">
      <w:pPr>
        <w:rPr>
          <w:rFonts w:ascii="Times New Roman" w:hAnsi="Times New Roman"/>
        </w:rPr>
      </w:pPr>
      <w:r>
        <w:rPr>
          <w:rFonts w:ascii="Times New Roman" w:hAnsi="Times New Roman"/>
        </w:rPr>
        <w:t>Given the recent advances in ontology repositories and methods of automated annotation, w</w:t>
      </w:r>
      <w:r w:rsidRPr="007607F0">
        <w:rPr>
          <w:rFonts w:ascii="Times New Roman" w:hAnsi="Times New Roman"/>
        </w:rPr>
        <w:t xml:space="preserve">e </w:t>
      </w:r>
      <w:r>
        <w:rPr>
          <w:rFonts w:ascii="Times New Roman" w:hAnsi="Times New Roman"/>
        </w:rPr>
        <w:t>argue that</w:t>
      </w:r>
      <w:r w:rsidRPr="007607F0">
        <w:rPr>
          <w:rFonts w:ascii="Times New Roman" w:hAnsi="Times New Roman"/>
        </w:rPr>
        <w:t xml:space="preserve"> enrichment analysis </w:t>
      </w:r>
      <w:r>
        <w:rPr>
          <w:rFonts w:ascii="Times New Roman" w:hAnsi="Times New Roman"/>
        </w:rPr>
        <w:t>based on</w:t>
      </w:r>
      <w:r w:rsidRPr="007607F0">
        <w:rPr>
          <w:rFonts w:ascii="Times New Roman" w:hAnsi="Times New Roman"/>
        </w:rPr>
        <w:t xml:space="preserve"> textual descriptions</w:t>
      </w:r>
      <w:r>
        <w:rPr>
          <w:rFonts w:ascii="Times New Roman" w:hAnsi="Times New Roman"/>
        </w:rPr>
        <w:t xml:space="preserve"> is possible.</w:t>
      </w:r>
    </w:p>
    <w:p w:rsidR="00651513" w:rsidRDefault="00651513" w:rsidP="00E94680">
      <w:pPr>
        <w:rPr>
          <w:rFonts w:ascii="Times New Roman" w:hAnsi="Times New Roman"/>
        </w:rPr>
      </w:pPr>
    </w:p>
    <w:p w:rsidR="008322E6" w:rsidRPr="007607F0" w:rsidRDefault="00E94680" w:rsidP="008322E6">
      <w:pPr>
        <w:rPr>
          <w:rFonts w:ascii="Times New Roman" w:hAnsi="Times New Roman"/>
        </w:rPr>
      </w:pPr>
      <w:r>
        <w:rPr>
          <w:rFonts w:ascii="Times New Roman" w:hAnsi="Times New Roman"/>
        </w:rPr>
        <w:t>We have</w:t>
      </w:r>
      <w:r w:rsidR="00651513">
        <w:rPr>
          <w:rFonts w:ascii="Times New Roman" w:hAnsi="Times New Roman"/>
        </w:rPr>
        <w:t xml:space="preserve"> systematically discussed</w:t>
      </w:r>
      <w:r>
        <w:rPr>
          <w:rFonts w:ascii="Times New Roman" w:hAnsi="Times New Roman"/>
        </w:rPr>
        <w:t xml:space="preserve"> how to </w:t>
      </w:r>
      <w:r w:rsidR="00651513">
        <w:rPr>
          <w:rFonts w:ascii="Times New Roman" w:hAnsi="Times New Roman"/>
        </w:rPr>
        <w:t xml:space="preserve">accomplish enrichment analysis using ontologies other than the Gene Ontology </w:t>
      </w:r>
      <w:r>
        <w:rPr>
          <w:rFonts w:ascii="Times New Roman" w:hAnsi="Times New Roman"/>
        </w:rPr>
        <w:t>as well as address</w:t>
      </w:r>
      <w:r w:rsidR="008324FF" w:rsidRPr="007607F0">
        <w:rPr>
          <w:rFonts w:ascii="Times New Roman" w:hAnsi="Times New Roman"/>
        </w:rPr>
        <w:t xml:space="preserve"> some of the limitations of existing analysis methods. For example, the roughly 20% of genes that lack annotations can now be associated, via their </w:t>
      </w:r>
      <w:proofErr w:type="spellStart"/>
      <w:r w:rsidR="008324FF" w:rsidRPr="007607F0">
        <w:rPr>
          <w:rFonts w:ascii="Times New Roman" w:hAnsi="Times New Roman"/>
        </w:rPr>
        <w:t>GeneRIFs</w:t>
      </w:r>
      <w:proofErr w:type="spellEnd"/>
      <w:r w:rsidR="008324FF" w:rsidRPr="007607F0">
        <w:rPr>
          <w:rFonts w:ascii="Times New Roman" w:hAnsi="Times New Roman"/>
        </w:rPr>
        <w:t xml:space="preserve">, with terms from </w:t>
      </w:r>
      <w:r w:rsidR="00651513">
        <w:rPr>
          <w:rFonts w:ascii="Times New Roman" w:hAnsi="Times New Roman"/>
        </w:rPr>
        <w:t>disease</w:t>
      </w:r>
      <w:r w:rsidR="008324FF" w:rsidRPr="007607F0">
        <w:rPr>
          <w:rFonts w:ascii="Times New Roman" w:hAnsi="Times New Roman"/>
        </w:rPr>
        <w:t xml:space="preserve"> ontologies. </w:t>
      </w:r>
      <w:r w:rsidR="008322E6" w:rsidRPr="007607F0">
        <w:rPr>
          <w:rFonts w:ascii="Times New Roman" w:hAnsi="Times New Roman"/>
        </w:rPr>
        <w:t xml:space="preserve">We have </w:t>
      </w:r>
      <w:r w:rsidR="008322E6">
        <w:rPr>
          <w:rFonts w:ascii="Times New Roman" w:hAnsi="Times New Roman"/>
        </w:rPr>
        <w:t>outlined possible directions of research</w:t>
      </w:r>
      <w:r w:rsidR="008322E6" w:rsidRPr="007607F0">
        <w:rPr>
          <w:rFonts w:ascii="Times New Roman" w:hAnsi="Times New Roman"/>
        </w:rPr>
        <w:t xml:space="preserve"> for overcoming other limitations such as </w:t>
      </w:r>
      <w:r w:rsidR="008322E6">
        <w:rPr>
          <w:rFonts w:ascii="Times New Roman" w:hAnsi="Times New Roman"/>
        </w:rPr>
        <w:t>inconsistent abstraction levels in ontologies, performing the analysis using combinations of ontology terms, and accounting for annotation bias.</w:t>
      </w:r>
    </w:p>
    <w:p w:rsidR="00E94680" w:rsidRDefault="00E94680" w:rsidP="00E94680">
      <w:pPr>
        <w:rPr>
          <w:rFonts w:ascii="Times New Roman" w:hAnsi="Times New Roman"/>
        </w:rPr>
      </w:pPr>
    </w:p>
    <w:p w:rsidR="00651513" w:rsidRPr="007607F0" w:rsidRDefault="00651513" w:rsidP="00651513">
      <w:pPr>
        <w:rPr>
          <w:rFonts w:ascii="Times New Roman" w:hAnsi="Times New Roman"/>
        </w:rPr>
      </w:pPr>
      <w:r>
        <w:rPr>
          <w:rFonts w:ascii="Times New Roman" w:hAnsi="Times New Roman"/>
        </w:rPr>
        <w:t>In order</w:t>
      </w:r>
      <w:r w:rsidRPr="007607F0">
        <w:rPr>
          <w:rFonts w:ascii="Times New Roman" w:hAnsi="Times New Roman"/>
        </w:rPr>
        <w:t xml:space="preserve"> to perform enrichment analysis using ontologies other than the GO; a key pre-requisite is the availability of a background set of annotations to enable the enrichment calculation. </w:t>
      </w:r>
      <w:r>
        <w:rPr>
          <w:rFonts w:ascii="Times New Roman" w:hAnsi="Times New Roman"/>
        </w:rPr>
        <w:t xml:space="preserve"> </w:t>
      </w:r>
      <w:r w:rsidRPr="007607F0">
        <w:rPr>
          <w:rFonts w:ascii="Times New Roman" w:hAnsi="Times New Roman"/>
        </w:rPr>
        <w:t>We have described a general method, which uses hand-curated GO annotations as a starting point, for creating background datasets for enrichment analysis using other ontologies—such as the Human Disease Ontology, for which hand-curated annotations are not available.</w:t>
      </w:r>
    </w:p>
    <w:p w:rsidR="00651513" w:rsidRPr="007607F0" w:rsidRDefault="00651513" w:rsidP="00651513">
      <w:pPr>
        <w:rPr>
          <w:rFonts w:ascii="Times New Roman" w:hAnsi="Times New Roman"/>
        </w:rPr>
      </w:pPr>
    </w:p>
    <w:p w:rsidR="00651513" w:rsidRDefault="00651513" w:rsidP="00E94680">
      <w:pPr>
        <w:rPr>
          <w:rFonts w:ascii="Times New Roman" w:hAnsi="Times New Roman"/>
        </w:rPr>
      </w:pPr>
      <w:r w:rsidRPr="007607F0">
        <w:rPr>
          <w:rFonts w:ascii="Times New Roman" w:hAnsi="Times New Roman"/>
        </w:rPr>
        <w:t xml:space="preserve">To demonstrate the feasibility and utility of our </w:t>
      </w:r>
      <w:r w:rsidR="00BF387B">
        <w:rPr>
          <w:rFonts w:ascii="Times New Roman" w:hAnsi="Times New Roman"/>
        </w:rPr>
        <w:t>proposals</w:t>
      </w:r>
      <w:r w:rsidRPr="007607F0">
        <w:rPr>
          <w:rFonts w:ascii="Times New Roman" w:hAnsi="Times New Roman"/>
        </w:rPr>
        <w:t>, we have created a background set of annotations to enable enrichment analysis with the Human Disease Ontology and validated that background set by using the created annotations to examine the coherence of known aging related genes and by performing enrichment analysis on an aging related gene s</w:t>
      </w:r>
      <w:r w:rsidR="0073638F">
        <w:rPr>
          <w:rFonts w:ascii="Times New Roman" w:hAnsi="Times New Roman"/>
        </w:rPr>
        <w:t xml:space="preserve">et from the </w:t>
      </w:r>
      <w:proofErr w:type="spellStart"/>
      <w:r w:rsidR="0073638F">
        <w:rPr>
          <w:rFonts w:ascii="Times New Roman" w:hAnsi="Times New Roman"/>
        </w:rPr>
        <w:t>GeneAge</w:t>
      </w:r>
      <w:proofErr w:type="spellEnd"/>
      <w:r w:rsidR="0073638F">
        <w:rPr>
          <w:rFonts w:ascii="Times New Roman" w:hAnsi="Times New Roman"/>
        </w:rPr>
        <w:t xml:space="preserve"> database</w:t>
      </w:r>
      <w:r w:rsidR="0064067F">
        <w:rPr>
          <w:rFonts w:ascii="Times New Roman" w:hAnsi="Times New Roman"/>
        </w:rPr>
        <w:fldChar w:fldCharType="begin"/>
      </w:r>
      <w:r w:rsidR="00222D24">
        <w:rPr>
          <w:rFonts w:ascii="Times New Roman" w:hAnsi="Times New Roman"/>
        </w:rPr>
        <w:instrText xml:space="preserve"> ADDIN EN.CITE &lt;EndNote&gt;&lt;Cite ExcludeYear="1"&gt;&lt;Author&gt;Magalhaes&lt;/Author&gt;&lt;RecNum&gt;6&lt;/RecNum&gt;&lt;record&gt;&lt;rec-number&gt;6&lt;/rec-number&gt;&lt;foreign-keys&gt;&lt;key app="EN" db-id="a29ss9saftstaoeepwyp5azjf05tz0zsdwea"&gt;6&lt;/key&gt;&lt;/foreign-keys&gt;&lt;ref-type name="Journal Article"&gt;17&lt;/ref-type&gt;&lt;contributors&gt;&lt;authors&gt;&lt;author&gt;de Magalhaes, J. P.&lt;/author&gt;&lt;author&gt;Budovsky, A.&lt;/author&gt;&lt;author&gt;Lehmann, G.&lt;/author&gt;&lt;author&gt;Costa, J.&lt;/author&gt;&lt;author&gt;Li, Y.&lt;/author&gt;&lt;author&gt;Fraifeld, V.&lt;/author&gt;&lt;author&gt;Church, G. M.&lt;/author&gt;&lt;/authors&gt;&lt;/contributors&gt;&lt;auth-address&gt;Department of Genetics, Harvard Medical School, Boston, MA, USA. jp@senescence.info&lt;/auth-address&gt;&lt;titles&gt;&lt;title&gt;The Human Ageing Genomic Resources: online databases and tools for biogerontologists&lt;/title&gt;&lt;secondary-title&gt;Aging Cell&lt;/secondary-title&gt;&lt;/titles&gt;&lt;pages&gt;65-72&lt;/pages&gt;&lt;volume&gt;8&lt;/volume&gt;&lt;number&gt;1&lt;/number&gt;&lt;edition&gt;2008/11/07&lt;/edition&gt;&lt;keywords&gt;&lt;keyword&gt;Aging/*genetics&lt;/keyword&gt;&lt;keyword&gt;Animals&lt;/keyword&gt;&lt;keyword&gt;Computational Biology/*methods&lt;/keyword&gt;&lt;keyword&gt;*Databases, Genetic&lt;/keyword&gt;&lt;keyword&gt;Geriatrics/*methods&lt;/keyword&gt;&lt;keyword&gt;Humans&lt;/keyword&gt;&lt;keyword&gt;Longevity/genetics&lt;/keyword&gt;&lt;/keywords&gt;&lt;dates&gt;&lt;year&gt;2009&lt;/year&gt;&lt;pub-dates&gt;&lt;date&gt;Feb&lt;/date&gt;&lt;/pub-dates&gt;&lt;/dates&gt;&lt;isbn&gt;1474-9726 (Electronic)&amp;#xD;1474-9718 (Linking)&lt;/isbn&gt;&lt;accession-num&gt;18986374&lt;/accession-num&gt;&lt;urls&gt;&lt;related-urls&gt;&lt;url&gt;http://www.ncbi.nlm.nih.gov/entrez/query.fcgi?cmd=Retrieve&amp;amp;db=PubMed&amp;amp;dopt=Citation&amp;amp;list_uids=18986374&lt;/url&gt;&lt;/related-urls&gt;&lt;/urls&gt;&lt;custom2&gt;2635494&lt;/custom2&gt;&lt;electronic-resource-num&gt;ACE442 [pii]&amp;#xD;10.1111/j.1474-9726.2008.00442.x&lt;/electronic-resource-num&gt;&lt;language&gt;eng&lt;/language&gt;&lt;/record&gt;&lt;/Cite&gt;&lt;/EndNote&gt;</w:instrText>
      </w:r>
      <w:r w:rsidR="0064067F">
        <w:rPr>
          <w:rFonts w:ascii="Times New Roman" w:hAnsi="Times New Roman"/>
        </w:rPr>
        <w:fldChar w:fldCharType="separate"/>
      </w:r>
      <w:r w:rsidR="00222D24">
        <w:rPr>
          <w:rFonts w:ascii="Times New Roman" w:hAnsi="Times New Roman"/>
        </w:rPr>
        <w:t>[31]</w:t>
      </w:r>
      <w:r w:rsidR="0064067F">
        <w:rPr>
          <w:rFonts w:ascii="Times New Roman" w:hAnsi="Times New Roman"/>
        </w:rPr>
        <w:fldChar w:fldCharType="end"/>
      </w:r>
      <w:r w:rsidRPr="007607F0">
        <w:rPr>
          <w:rFonts w:ascii="Times New Roman" w:hAnsi="Times New Roman"/>
        </w:rPr>
        <w:t>.</w:t>
      </w:r>
      <w:r>
        <w:rPr>
          <w:rFonts w:ascii="Times New Roman" w:hAnsi="Times New Roman"/>
        </w:rPr>
        <w:t xml:space="preserve"> We make the set of aging related genes and the reference annotation set available for </w:t>
      </w:r>
      <w:r w:rsidR="00085C38">
        <w:rPr>
          <w:rFonts w:ascii="Times New Roman" w:hAnsi="Times New Roman"/>
        </w:rPr>
        <w:t>reader</w:t>
      </w:r>
      <w:r>
        <w:rPr>
          <w:rFonts w:ascii="Times New Roman" w:hAnsi="Times New Roman"/>
        </w:rPr>
        <w:t xml:space="preserve"> exercises in enrichment analysis.</w:t>
      </w:r>
    </w:p>
    <w:p w:rsidR="00651513" w:rsidRDefault="00651513" w:rsidP="00E94680">
      <w:pPr>
        <w:rPr>
          <w:rFonts w:ascii="Times New Roman" w:hAnsi="Times New Roman"/>
        </w:rPr>
      </w:pPr>
    </w:p>
    <w:p w:rsidR="008324FF" w:rsidRPr="007607F0" w:rsidRDefault="008324FF" w:rsidP="007607F0">
      <w:pPr>
        <w:rPr>
          <w:rFonts w:ascii="Times New Roman" w:hAnsi="Times New Roman"/>
          <w:szCs w:val="34"/>
        </w:rPr>
      </w:pPr>
      <w:r w:rsidRPr="007607F0">
        <w:rPr>
          <w:rFonts w:ascii="Times New Roman" w:hAnsi="Times New Roman"/>
        </w:rPr>
        <w:t xml:space="preserve">We </w:t>
      </w:r>
      <w:r w:rsidR="00E94680">
        <w:rPr>
          <w:rFonts w:ascii="Times New Roman" w:hAnsi="Times New Roman"/>
        </w:rPr>
        <w:t>argue that</w:t>
      </w:r>
      <w:r w:rsidRPr="007607F0">
        <w:rPr>
          <w:rFonts w:ascii="Times New Roman" w:hAnsi="Times New Roman"/>
        </w:rPr>
        <w:t xml:space="preserve"> enrichment analysis using </w:t>
      </w:r>
      <w:r w:rsidR="00BF387B">
        <w:rPr>
          <w:rFonts w:ascii="Times New Roman" w:hAnsi="Times New Roman"/>
        </w:rPr>
        <w:t xml:space="preserve">computationally created ontology-based annotations from </w:t>
      </w:r>
      <w:r w:rsidRPr="007607F0">
        <w:rPr>
          <w:rFonts w:ascii="Times New Roman" w:hAnsi="Times New Roman"/>
        </w:rPr>
        <w:t>textual descriptions</w:t>
      </w:r>
      <w:r w:rsidR="00E94680">
        <w:rPr>
          <w:rFonts w:ascii="Times New Roman" w:hAnsi="Times New Roman"/>
        </w:rPr>
        <w:t xml:space="preserve"> is possible</w:t>
      </w:r>
      <w:r w:rsidRPr="007607F0">
        <w:rPr>
          <w:rFonts w:ascii="Times New Roman" w:hAnsi="Times New Roman"/>
        </w:rPr>
        <w:t xml:space="preserve">, thus introducing enrichment analysis as a research methodology in new domains such as hypothesis generation for </w:t>
      </w:r>
      <w:r w:rsidR="00E94680">
        <w:rPr>
          <w:rFonts w:ascii="Times New Roman" w:hAnsi="Times New Roman"/>
        </w:rPr>
        <w:t xml:space="preserve">clinical </w:t>
      </w:r>
      <w:r w:rsidRPr="007607F0">
        <w:rPr>
          <w:rFonts w:ascii="Times New Roman" w:hAnsi="Times New Roman"/>
        </w:rPr>
        <w:t>research; without requiring manually created annotations.</w:t>
      </w:r>
      <w:r w:rsidRPr="007607F0">
        <w:rPr>
          <w:rFonts w:ascii="Times New Roman" w:hAnsi="Times New Roman"/>
          <w:szCs w:val="34"/>
        </w:rPr>
        <w:t xml:space="preserve"> </w:t>
      </w:r>
    </w:p>
    <w:p w:rsidR="000F714A" w:rsidRPr="007607F0" w:rsidRDefault="000F714A" w:rsidP="007607F0">
      <w:pPr>
        <w:rPr>
          <w:rFonts w:ascii="Times New Roman" w:hAnsi="Times New Roman"/>
        </w:rPr>
      </w:pPr>
    </w:p>
    <w:p w:rsidR="000F714A" w:rsidRPr="007607F0" w:rsidRDefault="000F714A" w:rsidP="003F0F77">
      <w:pPr>
        <w:pStyle w:val="Heading1"/>
        <w:rPr>
          <w:rFonts w:ascii="Times New Roman" w:hAnsi="Times New Roman" w:cs="Times New Roman"/>
        </w:rPr>
      </w:pPr>
      <w:r w:rsidRPr="007607F0">
        <w:rPr>
          <w:rFonts w:ascii="Times New Roman" w:hAnsi="Times New Roman" w:cs="Times New Roman"/>
        </w:rPr>
        <w:lastRenderedPageBreak/>
        <w:t>Acknowledgements</w:t>
      </w:r>
    </w:p>
    <w:p w:rsidR="003F0F77" w:rsidRPr="007607F0" w:rsidRDefault="000F714A" w:rsidP="000F714A">
      <w:pPr>
        <w:spacing w:after="120"/>
        <w:jc w:val="both"/>
        <w:rPr>
          <w:rFonts w:ascii="Times New Roman" w:hAnsi="Times New Roman"/>
          <w:color w:val="000000"/>
          <w:sz w:val="20"/>
          <w:szCs w:val="34"/>
        </w:rPr>
      </w:pPr>
      <w:r w:rsidRPr="007607F0">
        <w:rPr>
          <w:rFonts w:ascii="Times New Roman" w:hAnsi="Times New Roman"/>
          <w:color w:val="000000"/>
          <w:sz w:val="20"/>
          <w:szCs w:val="34"/>
        </w:rPr>
        <w:t>We acknowledge support from NIH grant U54 HG004028 for the National Center for Biomedical Ontology</w:t>
      </w:r>
    </w:p>
    <w:p w:rsidR="003F0F77" w:rsidRPr="007607F0" w:rsidRDefault="003F0F77" w:rsidP="003F0F77">
      <w:pPr>
        <w:pStyle w:val="Heading1"/>
        <w:rPr>
          <w:rFonts w:ascii="Times New Roman" w:hAnsi="Times New Roman" w:cs="Times New Roman"/>
        </w:rPr>
      </w:pPr>
      <w:r w:rsidRPr="007607F0">
        <w:rPr>
          <w:rFonts w:ascii="Times New Roman" w:hAnsi="Times New Roman" w:cs="Times New Roman"/>
        </w:rPr>
        <w:t>Further Reading</w:t>
      </w:r>
    </w:p>
    <w:p w:rsidR="002B3F0D" w:rsidRDefault="002B3F0D" w:rsidP="003F0F77">
      <w:pPr>
        <w:rPr>
          <w:rFonts w:ascii="Times New Roman" w:hAnsi="Times New Roman"/>
        </w:rPr>
      </w:pPr>
    </w:p>
    <w:p w:rsidR="003F0F77" w:rsidRPr="007607F0" w:rsidRDefault="00E41359" w:rsidP="003F0F77">
      <w:pPr>
        <w:rPr>
          <w:rFonts w:ascii="Times New Roman" w:hAnsi="Times New Roman"/>
        </w:rPr>
      </w:pPr>
      <w:proofErr w:type="spellStart"/>
      <w:r>
        <w:rPr>
          <w:rFonts w:ascii="Times New Roman" w:hAnsi="Times New Roman"/>
        </w:rPr>
        <w:t>Tirell</w:t>
      </w:r>
      <w:proofErr w:type="spellEnd"/>
      <w:r>
        <w:rPr>
          <w:rFonts w:ascii="Times New Roman" w:hAnsi="Times New Roman"/>
        </w:rPr>
        <w:t xml:space="preserve"> R. et al </w:t>
      </w:r>
      <w:r w:rsidR="0064067F">
        <w:rPr>
          <w:rFonts w:ascii="Times New Roman" w:hAnsi="Times New Roman"/>
        </w:rPr>
        <w:fldChar w:fldCharType="begin"/>
      </w:r>
      <w:r>
        <w:rPr>
          <w:rFonts w:ascii="Times New Roman" w:hAnsi="Times New Roman"/>
        </w:rPr>
        <w:instrText xml:space="preserve"> ADDIN EN.CITE &lt;EndNote&gt;&lt;Cite ExcludeYear="1"&gt;&lt;Author&gt;Tirell&lt;/Author&gt;&lt;RecNum&gt;5930&lt;/RecNum&gt;&lt;record&gt;&lt;rec-number&gt;5930&lt;/rec-number&gt;&lt;foreign-keys&gt;&lt;key app="EN" db-id="eeea0xe5sars9ceezd6vew5cswsxaexxzsed"&gt;5930&lt;/key&gt;&lt;/foreign-keys&gt;&lt;ref-type name="Conference Proceedings"&gt;10&lt;/ref-type&gt;&lt;contributors&gt;&lt;authors&gt;&lt;author&gt;Tirell, R.&lt;/author&gt;&lt;author&gt;Evani, U.&lt;/author&gt;&lt;author&gt;Bernam, A.E.&lt;/author&gt;&lt;author&gt;Mooney, S.D.&lt;/author&gt;&lt;author&gt;Musen, M.A.&lt;/author&gt;&lt;author&gt;Shah N. H.&lt;/author&gt;&lt;/authors&gt;&lt;/contributors&gt;&lt;titles&gt;&lt;title&gt;An Ontology-Neutral Framework for Enrichment Analysis&lt;/title&gt;&lt;secondary-title&gt;AMIA Annual Symposium&lt;/secondary-title&gt;&lt;/titles&gt;&lt;pages&gt;in press&lt;/pages&gt;&lt;dates&gt;&lt;year&gt;2010&lt;/year&gt;&lt;/dates&gt;&lt;pub-location&gt;Washington, DC&lt;/pub-location&gt;&lt;urls&gt;&lt;/urls&gt;&lt;/record&gt;&lt;/Cite&gt;&lt;/EndNote&gt;</w:instrText>
      </w:r>
      <w:r w:rsidR="0064067F">
        <w:rPr>
          <w:rFonts w:ascii="Times New Roman" w:hAnsi="Times New Roman"/>
        </w:rPr>
        <w:fldChar w:fldCharType="separate"/>
      </w:r>
      <w:r>
        <w:rPr>
          <w:rFonts w:ascii="Times New Roman" w:hAnsi="Times New Roman"/>
        </w:rPr>
        <w:t>[39]</w:t>
      </w:r>
      <w:r w:rsidR="0064067F">
        <w:rPr>
          <w:rFonts w:ascii="Times New Roman" w:hAnsi="Times New Roman"/>
        </w:rPr>
        <w:fldChar w:fldCharType="end"/>
      </w:r>
    </w:p>
    <w:p w:rsidR="003F0F77" w:rsidRPr="007607F0" w:rsidRDefault="00E41359" w:rsidP="003F0F77">
      <w:pPr>
        <w:rPr>
          <w:rFonts w:ascii="Times New Roman" w:hAnsi="Times New Roman"/>
        </w:rPr>
      </w:pPr>
      <w:r>
        <w:rPr>
          <w:rFonts w:ascii="Times New Roman" w:hAnsi="Times New Roman"/>
        </w:rPr>
        <w:t xml:space="preserve">Shah N.H. et al </w:t>
      </w:r>
      <w:r w:rsidR="0064067F">
        <w:rPr>
          <w:rFonts w:ascii="Times New Roman" w:hAnsi="Times New Roman"/>
        </w:rPr>
        <w:fldChar w:fldCharType="begin"/>
      </w:r>
      <w:r>
        <w:rPr>
          <w:rFonts w:ascii="Times New Roman" w:hAnsi="Times New Roman"/>
        </w:rPr>
        <w:instrText xml:space="preserve"> ADDIN EN.CITE &lt;EndNote&gt;&lt;Cite ExcludeYear="1"&gt;&lt;Author&gt;Shah&lt;/Author&gt;&lt;Year&gt;2009&lt;/Year&gt;&lt;RecNum&gt;5906&lt;/RecNum&gt;&lt;record&gt;&lt;rec-number&gt;5906&lt;/rec-number&gt;&lt;foreign-keys&gt;&lt;key app="EN" db-id="eeea0xe5sars9ceezd6vew5cswsxaexxzsed"&gt;5906&lt;/key&gt;&lt;/foreign-keys&gt;&lt;ref-type name="Journal Article"&gt;17&lt;/ref-type&gt;&lt;contributors&gt;&lt;authors&gt;&lt;author&gt;Shah, N. H.&lt;/author&gt;&lt;author&gt;Jonquet, C.&lt;/author&gt;&lt;author&gt;Chiang, A. P.&lt;/author&gt;&lt;author&gt;Butte, A. J.&lt;/author&gt;&lt;author&gt;Chen, R.&lt;/author&gt;&lt;author&gt;Musen, M. A.&lt;/author&gt;&lt;/authors&gt;&lt;/contributors&gt;&lt;auth-address&gt;Centre for Biomedical Informatics, School of Medicine, Stanford University, Stanford, CA 94305, USA. nigam@stanford.edu&lt;/auth-address&gt;&lt;titles&gt;&lt;title&gt;Ontology-driven indexing of public datasets for translational bioinformatics&lt;/title&gt;&lt;secondary-title&gt;BMC Bioinformatics&lt;/secondary-title&gt;&lt;alt-title&gt;BMC bioinformatics&lt;/alt-title&gt;&lt;/titles&gt;&lt;periodical&gt;&lt;full-title&gt;BMC Bioinformatics&lt;/full-title&gt;&lt;/periodical&gt;&lt;alt-periodical&gt;&lt;full-title&gt;BMC Bioinformatics&lt;/full-title&gt;&lt;/alt-periodical&gt;&lt;pages&gt;S1&lt;/pages&gt;&lt;volume&gt;10 Suppl 2&lt;/volume&gt;&lt;keywords&gt;&lt;keyword&gt;Computational Biology/*methods&lt;/keyword&gt;&lt;keyword&gt;Databases, Factual&lt;/keyword&gt;&lt;keyword&gt;*Gene Expression Profiling&lt;/keyword&gt;&lt;keyword&gt;Genomics&lt;/keyword&gt;&lt;keyword&gt;Information Storage and Retrieval&lt;/keyword&gt;&lt;keyword&gt;*Oligonucleotide Array Sequence Analysis&lt;/keyword&gt;&lt;keyword&gt;Unified Medical Language System&lt;/keyword&gt;&lt;keyword&gt;*Vocabulary, Controlled&lt;/keyword&gt;&lt;/keywords&gt;&lt;dates&gt;&lt;year&gt;2009&lt;/year&gt;&lt;/dates&gt;&lt;isbn&gt;1471-2105 (Electronic)&lt;/isbn&gt;&lt;accession-num&gt;19208184&lt;/accession-num&gt;&lt;urls&gt;&lt;related-urls&gt;&lt;url&gt;http://www.ncbi.nlm.nih.gov/entrez/query.fcgi?cmd=Retrieve&amp;amp;db=PubMed&amp;amp;dopt=Citation&amp;amp;list_uids=19208184 &lt;/url&gt;&lt;/related-urls&gt;&lt;/urls&gt;&lt;language&gt;eng&lt;/language&gt;&lt;/record&gt;&lt;/Cite&gt;&lt;/EndNote&gt;</w:instrText>
      </w:r>
      <w:r w:rsidR="0064067F">
        <w:rPr>
          <w:rFonts w:ascii="Times New Roman" w:hAnsi="Times New Roman"/>
        </w:rPr>
        <w:fldChar w:fldCharType="separate"/>
      </w:r>
      <w:r>
        <w:rPr>
          <w:rFonts w:ascii="Times New Roman" w:hAnsi="Times New Roman"/>
        </w:rPr>
        <w:t>[8]</w:t>
      </w:r>
      <w:r w:rsidR="0064067F">
        <w:rPr>
          <w:rFonts w:ascii="Times New Roman" w:hAnsi="Times New Roman"/>
        </w:rPr>
        <w:fldChar w:fldCharType="end"/>
      </w:r>
    </w:p>
    <w:p w:rsidR="003F0F77" w:rsidRPr="007607F0" w:rsidRDefault="00E41359" w:rsidP="003F0F77">
      <w:pPr>
        <w:rPr>
          <w:rFonts w:ascii="Times New Roman" w:hAnsi="Times New Roman"/>
        </w:rPr>
      </w:pPr>
      <w:proofErr w:type="spellStart"/>
      <w:r>
        <w:rPr>
          <w:rFonts w:ascii="Times New Roman" w:hAnsi="Times New Roman"/>
        </w:rPr>
        <w:t>Alterovitz</w:t>
      </w:r>
      <w:proofErr w:type="spellEnd"/>
      <w:r>
        <w:rPr>
          <w:rFonts w:ascii="Times New Roman" w:hAnsi="Times New Roman"/>
        </w:rPr>
        <w:t xml:space="preserve"> G. et al </w:t>
      </w:r>
      <w:r w:rsidR="0064067F">
        <w:rPr>
          <w:rFonts w:ascii="Times New Roman" w:hAnsi="Times New Roman"/>
        </w:rPr>
        <w:fldChar w:fldCharType="begin"/>
      </w:r>
      <w:r>
        <w:rPr>
          <w:rFonts w:ascii="Times New Roman" w:hAnsi="Times New Roman"/>
        </w:rPr>
        <w:instrText xml:space="preserve"> ADDIN EN.CITE &lt;EndNote&gt;&lt;Cite ExcludeYear="1"&gt;&lt;Author&gt;Alterovitz&lt;/Author&gt;&lt;Year&gt;2007&lt;/Year&gt;&lt;RecNum&gt;5768&lt;/RecNum&gt;&lt;record&gt;&lt;rec-number&gt;5768&lt;/rec-number&gt;&lt;foreign-keys&gt;&lt;key app="EN" db-id="eeea0xe5sars9ceezd6vew5cswsxaexxzsed"&gt;5768&lt;/key&gt;&lt;/foreign-keys&gt;&lt;ref-type name="Journal Article"&gt;17&lt;/ref-type&gt;&lt;contributors&gt;&lt;authors&gt;&lt;author&gt;Alterovitz, G.&lt;/author&gt;&lt;author&gt;Xiang, M.&lt;/author&gt;&lt;author&gt;Mohan, M.&lt;/author&gt;&lt;author&gt;Ramoni, M. F.&lt;/author&gt;&lt;/authors&gt;&lt;/contributors&gt;&lt;auth-address&gt;Division of Health Sciences and Technology Harvard Medical School and Massachusetts Institute of Technology, Boston, MA, USA. gil@mit.edu&lt;/auth-address&gt;&lt;titles&gt;&lt;title&gt;GO PaD: the Gene Ontology Partition Database&lt;/title&gt;&lt;secondary-title&gt;Nucleic Acids Res&lt;/secondary-title&gt;&lt;alt-title&gt;Nucleic acids research&lt;/alt-title&gt;&lt;/titles&gt;&lt;periodical&gt;&lt;full-title&gt;Nucleic Acids Research&lt;/full-title&gt;&lt;abbr-1&gt;Nucleic Acids Res&lt;/abbr-1&gt;&lt;/periodical&gt;&lt;alt-periodical&gt;&lt;full-title&gt;Nucleic Acids Research&lt;/full-title&gt;&lt;abbr-1&gt;Nucleic Acids Res&lt;/abbr-1&gt;&lt;/alt-periodical&gt;&lt;pages&gt;D322-7&lt;/pages&gt;&lt;volume&gt;35&lt;/volume&gt;&lt;number&gt;Database issue&lt;/number&gt;&lt;keywords&gt;&lt;keyword&gt;Computer Graphics&lt;/keyword&gt;&lt;keyword&gt;*Databases, Genetic&lt;/keyword&gt;&lt;keyword&gt;Genes/*physiology&lt;/keyword&gt;&lt;keyword&gt;Humans&lt;/keyword&gt;&lt;keyword&gt;Internet&lt;/keyword&gt;&lt;keyword&gt;User-Computer Interface&lt;/keyword&gt;&lt;keyword&gt;Vocabulary, Controlled&lt;/keyword&gt;&lt;/keywords&gt;&lt;dates&gt;&lt;year&gt;2007&lt;/year&gt;&lt;pub-dates&gt;&lt;date&gt;Jan&lt;/date&gt;&lt;/pub-dates&gt;&lt;/dates&gt;&lt;isbn&gt;1362-4962 (Electronic)&lt;/isbn&gt;&lt;accession-num&gt;17098937&lt;/accession-num&gt;&lt;urls&gt;&lt;related-urls&gt;&lt;url&gt;http://www.ncbi.nlm.nih.gov/entrez/query.fcgi?cmd=Retrieve&amp;amp;db=PubMed&amp;amp;dopt=Citation&amp;amp;list_uids=17098937 &lt;/url&gt;&lt;/related-urls&gt;&lt;/urls&gt;&lt;language&gt;eng&lt;/language&gt;&lt;/record&gt;&lt;/Cite&gt;&lt;/EndNote&gt;</w:instrText>
      </w:r>
      <w:r w:rsidR="0064067F">
        <w:rPr>
          <w:rFonts w:ascii="Times New Roman" w:hAnsi="Times New Roman"/>
        </w:rPr>
        <w:fldChar w:fldCharType="separate"/>
      </w:r>
      <w:r>
        <w:rPr>
          <w:rFonts w:ascii="Times New Roman" w:hAnsi="Times New Roman"/>
        </w:rPr>
        <w:t>[40]</w:t>
      </w:r>
      <w:r w:rsidR="0064067F">
        <w:rPr>
          <w:rFonts w:ascii="Times New Roman" w:hAnsi="Times New Roman"/>
        </w:rPr>
        <w:fldChar w:fldCharType="end"/>
      </w:r>
    </w:p>
    <w:p w:rsidR="003F0F77" w:rsidRDefault="00E41359" w:rsidP="003F0F77">
      <w:pPr>
        <w:rPr>
          <w:rFonts w:ascii="Times New Roman" w:hAnsi="Times New Roman"/>
        </w:rPr>
      </w:pPr>
      <w:proofErr w:type="spellStart"/>
      <w:r>
        <w:rPr>
          <w:rFonts w:ascii="Times New Roman" w:hAnsi="Times New Roman"/>
        </w:rPr>
        <w:t>Myhre</w:t>
      </w:r>
      <w:proofErr w:type="spellEnd"/>
      <w:r>
        <w:rPr>
          <w:rFonts w:ascii="Times New Roman" w:hAnsi="Times New Roman"/>
        </w:rPr>
        <w:t xml:space="preserve"> S. et al </w:t>
      </w:r>
      <w:r w:rsidR="0064067F">
        <w:rPr>
          <w:rFonts w:ascii="Times New Roman" w:hAnsi="Times New Roman"/>
        </w:rPr>
        <w:fldChar w:fldCharType="begin"/>
      </w:r>
      <w:r>
        <w:rPr>
          <w:rFonts w:ascii="Times New Roman" w:hAnsi="Times New Roman"/>
        </w:rPr>
        <w:instrText xml:space="preserve"> ADDIN EN.CITE &lt;EndNote&gt;&lt;Cite ExcludeYear="1"&gt;&lt;Author&gt;Myhre&lt;/Author&gt;&lt;Year&gt;2006&lt;/Year&gt;&lt;RecNum&gt;5748&lt;/RecNum&gt;&lt;record&gt;&lt;rec-number&gt;5748&lt;/rec-number&gt;&lt;foreign-keys&gt;&lt;key app="EN" db-id="eeea0xe5sars9ceezd6vew5cswsxaexxzsed"&gt;5748&lt;/key&gt;&lt;/foreign-keys&gt;&lt;ref-type name="Journal Article"&gt;17&lt;/ref-type&gt;&lt;contributors&gt;&lt;authors&gt;&lt;author&gt;Myhre, S.&lt;/author&gt;&lt;author&gt;Tveit, H.&lt;/author&gt;&lt;author&gt;Mollestad, T.&lt;/author&gt;&lt;author&gt;Laegreid, A.&lt;/author&gt;&lt;/authors&gt;&lt;/contributors&gt;&lt;auth-address&gt;Department of Cancer Research and Molecular Medicine, Norwegian University of Science and Technology NO-7489 Trondheim, Norway.&lt;/auth-address&gt;&lt;titles&gt;&lt;title&gt;Additional gene ontology structure for improved biological reasoning&lt;/title&gt;&lt;secondary-title&gt;Bioinformatics&lt;/secondary-title&gt;&lt;/titles&gt;&lt;periodical&gt;&lt;full-title&gt;Bioinformatics&lt;/full-title&gt;&lt;abbr-1&gt;Bioinformatics&lt;/abbr-1&gt;&lt;/periodical&gt;&lt;pages&gt;2020-7&lt;/pages&gt;&lt;volume&gt;22&lt;/volume&gt;&lt;number&gt;16&lt;/number&gt;&lt;keywords&gt;&lt;keyword&gt;Computational Biology/*methods&lt;/keyword&gt;&lt;keyword&gt;Computer Simulation&lt;/keyword&gt;&lt;keyword&gt;Database Management Systems&lt;/keyword&gt;&lt;keyword&gt;Genes&lt;/keyword&gt;&lt;keyword&gt;Genome&lt;/keyword&gt;&lt;keyword&gt;Genomics/*methods&lt;/keyword&gt;&lt;keyword&gt;Humans&lt;/keyword&gt;&lt;keyword&gt;Models, Biological&lt;/keyword&gt;&lt;keyword&gt;Models, Genetic&lt;/keyword&gt;&lt;keyword&gt;Models, Theoretical&lt;/keyword&gt;&lt;keyword&gt;Software&lt;/keyword&gt;&lt;keyword&gt;Terminology&lt;/keyword&gt;&lt;keyword&gt;Vocabulary, Controlled&lt;/keyword&gt;&lt;/keywords&gt;&lt;dates&gt;&lt;year&gt;2006&lt;/year&gt;&lt;pub-dates&gt;&lt;date&gt;Aug 15&lt;/date&gt;&lt;/pub-dates&gt;&lt;/dates&gt;&lt;accession-num&gt;16787968&lt;/accession-num&gt;&lt;urls&gt;&lt;related-urls&gt;&lt;url&gt;http://www.ncbi.nlm.nih.gov/entrez/query.fcgi?cmd=Retrieve&amp;amp;db=PubMed&amp;amp;dopt=Citation&amp;amp;list_uids=16787968&lt;/url&gt;&lt;/related-urls&gt;&lt;/urls&gt;&lt;/record&gt;&lt;/Cite&gt;&lt;/EndNote&gt;</w:instrText>
      </w:r>
      <w:r w:rsidR="0064067F">
        <w:rPr>
          <w:rFonts w:ascii="Times New Roman" w:hAnsi="Times New Roman"/>
        </w:rPr>
        <w:fldChar w:fldCharType="separate"/>
      </w:r>
      <w:r>
        <w:rPr>
          <w:rFonts w:ascii="Times New Roman" w:hAnsi="Times New Roman"/>
        </w:rPr>
        <w:t>[24]</w:t>
      </w:r>
      <w:r w:rsidR="0064067F">
        <w:rPr>
          <w:rFonts w:ascii="Times New Roman" w:hAnsi="Times New Roman"/>
        </w:rPr>
        <w:fldChar w:fldCharType="end"/>
      </w:r>
    </w:p>
    <w:p w:rsidR="003F0F77" w:rsidRPr="007607F0" w:rsidRDefault="00E41359" w:rsidP="003F0F77">
      <w:pPr>
        <w:rPr>
          <w:rFonts w:ascii="Times New Roman" w:hAnsi="Times New Roman"/>
        </w:rPr>
      </w:pPr>
      <w:proofErr w:type="spellStart"/>
      <w:r>
        <w:rPr>
          <w:rFonts w:ascii="Times New Roman" w:hAnsi="Times New Roman"/>
        </w:rPr>
        <w:t>Toronen</w:t>
      </w:r>
      <w:proofErr w:type="spellEnd"/>
      <w:r>
        <w:rPr>
          <w:rFonts w:ascii="Times New Roman" w:hAnsi="Times New Roman"/>
        </w:rPr>
        <w:t xml:space="preserve"> P. et al </w:t>
      </w:r>
      <w:r w:rsidR="0064067F">
        <w:rPr>
          <w:rFonts w:ascii="Times New Roman" w:hAnsi="Times New Roman"/>
        </w:rPr>
        <w:fldChar w:fldCharType="begin"/>
      </w:r>
      <w:r>
        <w:rPr>
          <w:rFonts w:ascii="Times New Roman" w:hAnsi="Times New Roman"/>
        </w:rPr>
        <w:instrText xml:space="preserve"> ADDIN EN.CITE &lt;EndNote&gt;&lt;Cite ExcludeYear="1"&gt;&lt;Author&gt;Toronen&lt;/Author&gt;&lt;Year&gt;2009&lt;/Year&gt;&lt;RecNum&gt;5898&lt;/RecNum&gt;&lt;record&gt;&lt;rec-number&gt;5898&lt;/rec-number&gt;&lt;foreign-keys&gt;&lt;key app="EN" db-id="eeea0xe5sars9ceezd6vew5cswsxaexxzsed"&gt;5898&lt;/key&gt;&lt;/foreign-keys&gt;&lt;ref-type name="Journal Article"&gt;17&lt;/ref-type&gt;&lt;contributors&gt;&lt;authors&gt;&lt;author&gt;Toronen, P.&lt;/author&gt;&lt;author&gt;Pehkonen, P.&lt;/author&gt;&lt;author&gt;Holm, L.&lt;/author&gt;&lt;/authors&gt;&lt;/contributors&gt;&lt;auth-address&gt;The Holm Group, Biocenter II, Institute of Biotechnology, PO Box 56, 00014 University of Helsinki, Finland. petri.toronen@helsinki.fi&lt;/auth-address&gt;&lt;titles&gt;&lt;title&gt;Generation of Gene Ontology benchmark datasets with various types of positive signal&lt;/title&gt;&lt;secondary-title&gt;BMC Bioinformatics&lt;/secondary-title&gt;&lt;alt-title&gt;BMC bioinformatics&lt;/alt-title&gt;&lt;/titles&gt;&lt;periodical&gt;&lt;full-title&gt;BMC Bioinformatics&lt;/full-title&gt;&lt;/periodical&gt;&lt;alt-periodical&gt;&lt;full-title&gt;BMC Bioinformatics&lt;/full-title&gt;&lt;/alt-periodical&gt;&lt;pages&gt;319&lt;/pages&gt;&lt;volume&gt;10&lt;/volume&gt;&lt;dates&gt;&lt;year&gt;2009&lt;/year&gt;&lt;/dates&gt;&lt;isbn&gt;1471-2105 (Electronic)&lt;/isbn&gt;&lt;accession-num&gt;19811632&lt;/accession-num&gt;&lt;urls&gt;&lt;related-urls&gt;&lt;url&gt;http://www.ncbi.nlm.nih.gov/entrez/query.fcgi?cmd=Retrieve&amp;amp;db=PubMed&amp;amp;dopt=Citation&amp;amp;list_uids=19811632 &lt;/url&gt;&lt;/related-urls&gt;&lt;/urls&gt;&lt;language&gt;eng&lt;/language&gt;&lt;/record&gt;&lt;/Cite&gt;&lt;/EndNote&gt;</w:instrText>
      </w:r>
      <w:r w:rsidR="0064067F">
        <w:rPr>
          <w:rFonts w:ascii="Times New Roman" w:hAnsi="Times New Roman"/>
        </w:rPr>
        <w:fldChar w:fldCharType="separate"/>
      </w:r>
      <w:r>
        <w:rPr>
          <w:rFonts w:ascii="Times New Roman" w:hAnsi="Times New Roman"/>
        </w:rPr>
        <w:t>[30]</w:t>
      </w:r>
      <w:r w:rsidR="0064067F">
        <w:rPr>
          <w:rFonts w:ascii="Times New Roman" w:hAnsi="Times New Roman"/>
        </w:rPr>
        <w:fldChar w:fldCharType="end"/>
      </w:r>
    </w:p>
    <w:p w:rsidR="002D49B1" w:rsidRDefault="002D49B1" w:rsidP="002D49B1">
      <w:pPr>
        <w:pStyle w:val="Heading1"/>
        <w:rPr>
          <w:rFonts w:ascii="Times New Roman" w:hAnsi="Times New Roman" w:cs="Times New Roman"/>
        </w:rPr>
      </w:pPr>
      <w:r w:rsidRPr="007607F0">
        <w:rPr>
          <w:rFonts w:ascii="Times New Roman" w:hAnsi="Times New Roman" w:cs="Times New Roman"/>
        </w:rPr>
        <w:t>Exercises</w:t>
      </w:r>
    </w:p>
    <w:p w:rsidR="008223B2" w:rsidRPr="008223B2" w:rsidRDefault="008223B2" w:rsidP="008223B2"/>
    <w:p w:rsidR="002D49B1" w:rsidRDefault="00483ABE" w:rsidP="002D49B1">
      <w:pPr>
        <w:rPr>
          <w:rFonts w:ascii="Times New Roman" w:hAnsi="Times New Roman"/>
        </w:rPr>
      </w:pPr>
      <w:r>
        <w:rPr>
          <w:rFonts w:ascii="Times New Roman" w:hAnsi="Times New Roman"/>
        </w:rPr>
        <w:t>(1) For the 261 aging related genes in the file “Aging related genes.txt”, perform enrichment analysis using the Human Disease ontology, using the “</w:t>
      </w:r>
      <w:r w:rsidRPr="00483ABE">
        <w:rPr>
          <w:rFonts w:ascii="Times New Roman" w:hAnsi="Times New Roman"/>
        </w:rPr>
        <w:t>human-gene-disease</w:t>
      </w:r>
      <w:r>
        <w:rPr>
          <w:rFonts w:ascii="Times New Roman" w:hAnsi="Times New Roman"/>
        </w:rPr>
        <w:t>.txt” as the reference annotation set.</w:t>
      </w:r>
    </w:p>
    <w:p w:rsidR="00483ABE" w:rsidRDefault="00483ABE" w:rsidP="002D49B1">
      <w:pPr>
        <w:rPr>
          <w:rFonts w:ascii="Times New Roman" w:hAnsi="Times New Roman"/>
        </w:rPr>
      </w:pPr>
    </w:p>
    <w:p w:rsidR="002D49B1" w:rsidRPr="007607F0" w:rsidRDefault="00483ABE" w:rsidP="003F0F77">
      <w:pPr>
        <w:rPr>
          <w:rFonts w:ascii="Times New Roman" w:hAnsi="Times New Roman"/>
        </w:rPr>
      </w:pPr>
      <w:r>
        <w:rPr>
          <w:rFonts w:ascii="Times New Roman" w:hAnsi="Times New Roman"/>
        </w:rPr>
        <w:t xml:space="preserve">(2) For the 261 aging related genes, </w:t>
      </w:r>
      <w:r w:rsidR="00E15CCC">
        <w:rPr>
          <w:rFonts w:ascii="Times New Roman" w:hAnsi="Times New Roman"/>
        </w:rPr>
        <w:t xml:space="preserve">perform enrichment analysis using SNOMED CT. Use the </w:t>
      </w:r>
      <w:proofErr w:type="spellStart"/>
      <w:r w:rsidR="00E15CCC">
        <w:rPr>
          <w:rFonts w:ascii="Times New Roman" w:hAnsi="Times New Roman"/>
        </w:rPr>
        <w:t>GeneRIFs</w:t>
      </w:r>
      <w:proofErr w:type="spellEnd"/>
      <w:r w:rsidR="00E15CCC">
        <w:rPr>
          <w:rFonts w:ascii="Times New Roman" w:hAnsi="Times New Roman"/>
        </w:rPr>
        <w:t xml:space="preserve"> as the source text to annotate with disease terms from SNOMEDCT. Choose an appropriate reference annotation set and justify the choice.</w:t>
      </w:r>
    </w:p>
    <w:p w:rsidR="00222D24" w:rsidRPr="004F17D9" w:rsidRDefault="000F714A" w:rsidP="004F17D9">
      <w:pPr>
        <w:pStyle w:val="Heading1"/>
        <w:rPr>
          <w:rFonts w:ascii="Times New Roman" w:hAnsi="Times New Roman" w:cs="Times New Roman"/>
        </w:rPr>
      </w:pPr>
      <w:r w:rsidRPr="007607F0">
        <w:rPr>
          <w:rFonts w:ascii="Times New Roman" w:hAnsi="Times New Roman" w:cs="Times New Roman"/>
        </w:rPr>
        <w:t>References</w:t>
      </w:r>
    </w:p>
    <w:p w:rsidR="00E41359" w:rsidRPr="00E41359" w:rsidRDefault="0064067F" w:rsidP="00E41359">
      <w:pPr>
        <w:ind w:left="720" w:hanging="720"/>
        <w:jc w:val="both"/>
        <w:rPr>
          <w:rFonts w:ascii="Palatino Linotype" w:hAnsi="Palatino Linotype"/>
        </w:rPr>
      </w:pPr>
      <w:r>
        <w:rPr>
          <w:rFonts w:ascii="Times New Roman" w:hAnsi="Times New Roman"/>
          <w:sz w:val="20"/>
        </w:rPr>
        <w:fldChar w:fldCharType="begin"/>
      </w:r>
      <w:r w:rsidR="00222D24">
        <w:rPr>
          <w:rFonts w:ascii="Times New Roman" w:hAnsi="Times New Roman"/>
          <w:sz w:val="20"/>
        </w:rPr>
        <w:instrText xml:space="preserve"> ADDIN EN.REFLIST </w:instrText>
      </w:r>
      <w:r>
        <w:rPr>
          <w:rFonts w:ascii="Times New Roman" w:hAnsi="Times New Roman"/>
          <w:sz w:val="20"/>
        </w:rPr>
        <w:fldChar w:fldCharType="separate"/>
      </w:r>
      <w:r w:rsidR="00E41359" w:rsidRPr="00E41359">
        <w:rPr>
          <w:rFonts w:ascii="Palatino Linotype" w:hAnsi="Palatino Linotype"/>
        </w:rPr>
        <w:t>1.</w:t>
      </w:r>
      <w:r w:rsidR="00E41359" w:rsidRPr="00E41359">
        <w:rPr>
          <w:rFonts w:ascii="Palatino Linotype" w:hAnsi="Palatino Linotype"/>
        </w:rPr>
        <w:tab/>
        <w:t xml:space="preserve">Altman, R.B. and S. Raychaudhuri, </w:t>
      </w:r>
      <w:r w:rsidR="00E41359" w:rsidRPr="00E41359">
        <w:rPr>
          <w:rFonts w:ascii="Palatino Linotype" w:hAnsi="Palatino Linotype"/>
          <w:i/>
        </w:rPr>
        <w:t>Whole-genome expression analysis: challenges beyond clustering.</w:t>
      </w:r>
      <w:r w:rsidR="00E41359" w:rsidRPr="00E41359">
        <w:rPr>
          <w:rFonts w:ascii="Palatino Linotype" w:hAnsi="Palatino Linotype"/>
        </w:rPr>
        <w:t xml:space="preserve"> Curr Opin Struct Biol, 2001. </w:t>
      </w:r>
      <w:r w:rsidR="00E41359" w:rsidRPr="00E41359">
        <w:rPr>
          <w:rFonts w:ascii="Palatino Linotype" w:hAnsi="Palatino Linotype"/>
          <w:b/>
        </w:rPr>
        <w:t>11</w:t>
      </w:r>
      <w:r w:rsidR="00E41359" w:rsidRPr="00E41359">
        <w:rPr>
          <w:rFonts w:ascii="Palatino Linotype" w:hAnsi="Palatino Linotype"/>
        </w:rPr>
        <w:t>(3): p. 340-7.</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2.</w:t>
      </w:r>
      <w:r w:rsidRPr="00E41359">
        <w:rPr>
          <w:rFonts w:ascii="Palatino Linotype" w:hAnsi="Palatino Linotype"/>
        </w:rPr>
        <w:tab/>
        <w:t xml:space="preserve">Brazma, A. and J. Vilo, </w:t>
      </w:r>
      <w:r w:rsidRPr="00E41359">
        <w:rPr>
          <w:rFonts w:ascii="Palatino Linotype" w:hAnsi="Palatino Linotype"/>
          <w:i/>
        </w:rPr>
        <w:t>Gene expression data analysis.</w:t>
      </w:r>
      <w:r w:rsidRPr="00E41359">
        <w:rPr>
          <w:rFonts w:ascii="Palatino Linotype" w:hAnsi="Palatino Linotype"/>
        </w:rPr>
        <w:t xml:space="preserve"> FEBS Lett, 2000. </w:t>
      </w:r>
      <w:r w:rsidRPr="00E41359">
        <w:rPr>
          <w:rFonts w:ascii="Palatino Linotype" w:hAnsi="Palatino Linotype"/>
          <w:b/>
        </w:rPr>
        <w:t>480</w:t>
      </w:r>
      <w:r w:rsidRPr="00E41359">
        <w:rPr>
          <w:rFonts w:ascii="Palatino Linotype" w:hAnsi="Palatino Linotype"/>
        </w:rPr>
        <w:t>(1): p. 17-24.</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3.</w:t>
      </w:r>
      <w:r w:rsidRPr="00E41359">
        <w:rPr>
          <w:rFonts w:ascii="Palatino Linotype" w:hAnsi="Palatino Linotype"/>
        </w:rPr>
        <w:tab/>
        <w:t xml:space="preserve">Quackenbush, J., </w:t>
      </w:r>
      <w:r w:rsidRPr="00E41359">
        <w:rPr>
          <w:rFonts w:ascii="Palatino Linotype" w:hAnsi="Palatino Linotype"/>
          <w:i/>
        </w:rPr>
        <w:t>Microarray data normalization and transformation.</w:t>
      </w:r>
      <w:r w:rsidRPr="00E41359">
        <w:rPr>
          <w:rFonts w:ascii="Palatino Linotype" w:hAnsi="Palatino Linotype"/>
        </w:rPr>
        <w:t xml:space="preserve"> Nat Genet, 2002. </w:t>
      </w:r>
      <w:r w:rsidRPr="00E41359">
        <w:rPr>
          <w:rFonts w:ascii="Palatino Linotype" w:hAnsi="Palatino Linotype"/>
          <w:b/>
        </w:rPr>
        <w:t>32 Suppl</w:t>
      </w:r>
      <w:r w:rsidRPr="00E41359">
        <w:rPr>
          <w:rFonts w:ascii="Palatino Linotype" w:hAnsi="Palatino Linotype"/>
        </w:rPr>
        <w:t>: p. 496-501.</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4.</w:t>
      </w:r>
      <w:r w:rsidRPr="00E41359">
        <w:rPr>
          <w:rFonts w:ascii="Palatino Linotype" w:hAnsi="Palatino Linotype"/>
        </w:rPr>
        <w:tab/>
        <w:t xml:space="preserve">Tusher, V.G., et al., </w:t>
      </w:r>
      <w:r w:rsidRPr="00E41359">
        <w:rPr>
          <w:rFonts w:ascii="Palatino Linotype" w:hAnsi="Palatino Linotype"/>
          <w:i/>
        </w:rPr>
        <w:t>Significance analysis of microarrays applied to the ionizing radiation response.</w:t>
      </w:r>
      <w:r w:rsidRPr="00E41359">
        <w:rPr>
          <w:rFonts w:ascii="Palatino Linotype" w:hAnsi="Palatino Linotype"/>
        </w:rPr>
        <w:t xml:space="preserve"> Proc Natl Acad Sci U S A, 2001. </w:t>
      </w:r>
      <w:r w:rsidRPr="00E41359">
        <w:rPr>
          <w:rFonts w:ascii="Palatino Linotype" w:hAnsi="Palatino Linotype"/>
          <w:b/>
        </w:rPr>
        <w:t>98</w:t>
      </w:r>
      <w:r w:rsidRPr="00E41359">
        <w:rPr>
          <w:rFonts w:ascii="Palatino Linotype" w:hAnsi="Palatino Linotype"/>
        </w:rPr>
        <w:t>(9): p. 5116-21.</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5.</w:t>
      </w:r>
      <w:r w:rsidRPr="00E41359">
        <w:rPr>
          <w:rFonts w:ascii="Palatino Linotype" w:hAnsi="Palatino Linotype"/>
        </w:rPr>
        <w:tab/>
        <w:t xml:space="preserve">Huttenhower, C., et al., </w:t>
      </w:r>
      <w:r w:rsidRPr="00E41359">
        <w:rPr>
          <w:rFonts w:ascii="Palatino Linotype" w:hAnsi="Palatino Linotype"/>
          <w:i/>
        </w:rPr>
        <w:t>A scalable method for integration and functional analysis of multiple microarray datasets.</w:t>
      </w:r>
      <w:r w:rsidRPr="00E41359">
        <w:rPr>
          <w:rFonts w:ascii="Palatino Linotype" w:hAnsi="Palatino Linotype"/>
        </w:rPr>
        <w:t xml:space="preserve"> Bioinformatics, 2006. </w:t>
      </w:r>
      <w:r w:rsidRPr="00E41359">
        <w:rPr>
          <w:rFonts w:ascii="Palatino Linotype" w:hAnsi="Palatino Linotype"/>
          <w:b/>
        </w:rPr>
        <w:t>22</w:t>
      </w:r>
      <w:r w:rsidRPr="00E41359">
        <w:rPr>
          <w:rFonts w:ascii="Palatino Linotype" w:hAnsi="Palatino Linotype"/>
        </w:rPr>
        <w:t>(23): p. 2890-2897.</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6.</w:t>
      </w:r>
      <w:r w:rsidRPr="00E41359">
        <w:rPr>
          <w:rFonts w:ascii="Palatino Linotype" w:hAnsi="Palatino Linotype"/>
        </w:rPr>
        <w:tab/>
        <w:t xml:space="preserve">Zeeberg, B.R., et al., </w:t>
      </w:r>
      <w:r w:rsidRPr="00E41359">
        <w:rPr>
          <w:rFonts w:ascii="Palatino Linotype" w:hAnsi="Palatino Linotype"/>
          <w:i/>
        </w:rPr>
        <w:t>GoMiner: a resource for biological interpretation of genomic and proteomic data.</w:t>
      </w:r>
      <w:r w:rsidRPr="00E41359">
        <w:rPr>
          <w:rFonts w:ascii="Palatino Linotype" w:hAnsi="Palatino Linotype"/>
        </w:rPr>
        <w:t xml:space="preserve"> Genome Biol, 2003. </w:t>
      </w:r>
      <w:r w:rsidRPr="00E41359">
        <w:rPr>
          <w:rFonts w:ascii="Palatino Linotype" w:hAnsi="Palatino Linotype"/>
          <w:b/>
        </w:rPr>
        <w:t>4</w:t>
      </w:r>
      <w:r w:rsidRPr="00E41359">
        <w:rPr>
          <w:rFonts w:ascii="Palatino Linotype" w:hAnsi="Palatino Linotype"/>
        </w:rPr>
        <w:t>(4): p. R28.</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7.</w:t>
      </w:r>
      <w:r w:rsidRPr="00E41359">
        <w:rPr>
          <w:rFonts w:ascii="Palatino Linotype" w:hAnsi="Palatino Linotype"/>
        </w:rPr>
        <w:tab/>
        <w:t xml:space="preserve">Rhee, S.Y., et al., </w:t>
      </w:r>
      <w:r w:rsidRPr="00E41359">
        <w:rPr>
          <w:rFonts w:ascii="Palatino Linotype" w:hAnsi="Palatino Linotype"/>
          <w:i/>
        </w:rPr>
        <w:t>Use and misuse of the gene ontology annotations.</w:t>
      </w:r>
      <w:r w:rsidRPr="00E41359">
        <w:rPr>
          <w:rFonts w:ascii="Palatino Linotype" w:hAnsi="Palatino Linotype"/>
        </w:rPr>
        <w:t xml:space="preserve"> Nat Rev Genet, 2008. </w:t>
      </w:r>
      <w:r w:rsidRPr="00E41359">
        <w:rPr>
          <w:rFonts w:ascii="Palatino Linotype" w:hAnsi="Palatino Linotype"/>
          <w:b/>
        </w:rPr>
        <w:t>9</w:t>
      </w:r>
      <w:r w:rsidRPr="00E41359">
        <w:rPr>
          <w:rFonts w:ascii="Palatino Linotype" w:hAnsi="Palatino Linotype"/>
        </w:rPr>
        <w:t>(7): p. 509-15.</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8.</w:t>
      </w:r>
      <w:r w:rsidRPr="00E41359">
        <w:rPr>
          <w:rFonts w:ascii="Palatino Linotype" w:hAnsi="Palatino Linotype"/>
        </w:rPr>
        <w:tab/>
        <w:t xml:space="preserve">Shah, N.H., et al., </w:t>
      </w:r>
      <w:r w:rsidRPr="00E41359">
        <w:rPr>
          <w:rFonts w:ascii="Palatino Linotype" w:hAnsi="Palatino Linotype"/>
          <w:i/>
        </w:rPr>
        <w:t>Ontology-driven indexing of public datasets for translational bioinformatics.</w:t>
      </w:r>
      <w:r w:rsidRPr="00E41359">
        <w:rPr>
          <w:rFonts w:ascii="Palatino Linotype" w:hAnsi="Palatino Linotype"/>
        </w:rPr>
        <w:t xml:space="preserve"> BMC Bioinformatics, 2009. </w:t>
      </w:r>
      <w:r w:rsidRPr="00E41359">
        <w:rPr>
          <w:rFonts w:ascii="Palatino Linotype" w:hAnsi="Palatino Linotype"/>
          <w:b/>
        </w:rPr>
        <w:t>10 Suppl 2</w:t>
      </w:r>
      <w:r w:rsidRPr="00E41359">
        <w:rPr>
          <w:rFonts w:ascii="Palatino Linotype" w:hAnsi="Palatino Linotype"/>
        </w:rPr>
        <w:t>: p. S1.</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9.</w:t>
      </w:r>
      <w:r w:rsidRPr="00E41359">
        <w:rPr>
          <w:rFonts w:ascii="Palatino Linotype" w:hAnsi="Palatino Linotype"/>
        </w:rPr>
        <w:tab/>
        <w:t xml:space="preserve">Subramanian, A., et al., </w:t>
      </w:r>
      <w:r w:rsidRPr="00E41359">
        <w:rPr>
          <w:rFonts w:ascii="Palatino Linotype" w:hAnsi="Palatino Linotype"/>
          <w:i/>
        </w:rPr>
        <w:t>Gene set enrichment analysis: a knowledge-based approach for interpreting genome-wide expression profiles.</w:t>
      </w:r>
      <w:r w:rsidRPr="00E41359">
        <w:rPr>
          <w:rFonts w:ascii="Palatino Linotype" w:hAnsi="Palatino Linotype"/>
        </w:rPr>
        <w:t xml:space="preserve"> Proc Natl Acad Sci U S A, 2005. </w:t>
      </w:r>
      <w:r w:rsidRPr="00E41359">
        <w:rPr>
          <w:rFonts w:ascii="Palatino Linotype" w:hAnsi="Palatino Linotype"/>
          <w:b/>
        </w:rPr>
        <w:t>102</w:t>
      </w:r>
      <w:r w:rsidRPr="00E41359">
        <w:rPr>
          <w:rFonts w:ascii="Palatino Linotype" w:hAnsi="Palatino Linotype"/>
        </w:rPr>
        <w:t>(43): p. 15545-50.</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10.</w:t>
      </w:r>
      <w:r w:rsidRPr="00E41359">
        <w:rPr>
          <w:rFonts w:ascii="Palatino Linotype" w:hAnsi="Palatino Linotype"/>
        </w:rPr>
        <w:tab/>
        <w:t xml:space="preserve">Draghici, S., et al., </w:t>
      </w:r>
      <w:r w:rsidRPr="00E41359">
        <w:rPr>
          <w:rFonts w:ascii="Palatino Linotype" w:hAnsi="Palatino Linotype"/>
          <w:i/>
        </w:rPr>
        <w:t>Global functional profiling of gene expression.</w:t>
      </w:r>
      <w:r w:rsidRPr="00E41359">
        <w:rPr>
          <w:rFonts w:ascii="Palatino Linotype" w:hAnsi="Palatino Linotype"/>
        </w:rPr>
        <w:t xml:space="preserve"> Genomics, 2003. </w:t>
      </w:r>
      <w:r w:rsidRPr="00E41359">
        <w:rPr>
          <w:rFonts w:ascii="Palatino Linotype" w:hAnsi="Palatino Linotype"/>
          <w:b/>
        </w:rPr>
        <w:t>81</w:t>
      </w:r>
      <w:r w:rsidRPr="00E41359">
        <w:rPr>
          <w:rFonts w:ascii="Palatino Linotype" w:hAnsi="Palatino Linotype"/>
        </w:rPr>
        <w:t>(2): p. 98-104.</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11.</w:t>
      </w:r>
      <w:r w:rsidRPr="00E41359">
        <w:rPr>
          <w:rFonts w:ascii="Palatino Linotype" w:hAnsi="Palatino Linotype"/>
        </w:rPr>
        <w:tab/>
      </w:r>
      <w:r w:rsidRPr="00E41359">
        <w:rPr>
          <w:rFonts w:ascii="Palatino Linotype" w:hAnsi="Palatino Linotype"/>
          <w:i/>
        </w:rPr>
        <w:t>Gene Ontology Tools for Data Analysis</w:t>
      </w:r>
      <w:r w:rsidRPr="00E41359">
        <w:rPr>
          <w:rFonts w:ascii="Palatino Linotype" w:hAnsi="Palatino Linotype"/>
        </w:rPr>
        <w:t>.  2009; Available from</w:t>
      </w:r>
      <w:proofErr w:type="gramStart"/>
      <w:r w:rsidRPr="00E41359">
        <w:rPr>
          <w:rFonts w:ascii="Palatino Linotype" w:hAnsi="Palatino Linotype"/>
        </w:rPr>
        <w:t xml:space="preserve">: </w:t>
      </w:r>
      <w:proofErr w:type="gramEnd"/>
      <w:r w:rsidR="0064067F">
        <w:rPr>
          <w:rFonts w:ascii="Palatino Linotype" w:hAnsi="Palatino Linotype"/>
        </w:rPr>
        <w:fldChar w:fldCharType="begin"/>
      </w:r>
      <w:r>
        <w:rPr>
          <w:rFonts w:ascii="Palatino Linotype" w:hAnsi="Palatino Linotype"/>
        </w:rPr>
        <w:instrText xml:space="preserve"> HYPERLINK "http://geneontology.org/GO.tools.microarray.shtml" </w:instrText>
      </w:r>
      <w:r w:rsidR="0064067F">
        <w:rPr>
          <w:rFonts w:ascii="Palatino Linotype" w:hAnsi="Palatino Linotype"/>
        </w:rPr>
        <w:fldChar w:fldCharType="separate"/>
      </w:r>
      <w:r w:rsidRPr="00E41359">
        <w:rPr>
          <w:rStyle w:val="Hyperlink"/>
          <w:rFonts w:ascii="Palatino Linotype" w:hAnsi="Palatino Linotype"/>
        </w:rPr>
        <w:t>http://geneontology.org/GO.tools.microarray.shtml</w:t>
      </w:r>
      <w:r w:rsidR="0064067F">
        <w:rPr>
          <w:rFonts w:ascii="Palatino Linotype" w:hAnsi="Palatino Linotype"/>
        </w:rPr>
        <w:fldChar w:fldCharType="end"/>
      </w:r>
      <w:r w:rsidRPr="00E41359">
        <w:rPr>
          <w:rFonts w:ascii="Palatino Linotype" w:hAnsi="Palatino Linotype"/>
        </w:rPr>
        <w:t>.</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12.</w:t>
      </w:r>
      <w:r w:rsidRPr="00E41359">
        <w:rPr>
          <w:rFonts w:ascii="Palatino Linotype" w:hAnsi="Palatino Linotype"/>
        </w:rPr>
        <w:tab/>
        <w:t xml:space="preserve">Alexa, A., et al., </w:t>
      </w:r>
      <w:r w:rsidRPr="00E41359">
        <w:rPr>
          <w:rFonts w:ascii="Palatino Linotype" w:hAnsi="Palatino Linotype"/>
          <w:i/>
        </w:rPr>
        <w:t>Improved scoring of functional groups from gene expression data by decorrelating GO graph structure.</w:t>
      </w:r>
      <w:r w:rsidRPr="00E41359">
        <w:rPr>
          <w:rFonts w:ascii="Palatino Linotype" w:hAnsi="Palatino Linotype"/>
        </w:rPr>
        <w:t xml:space="preserve"> Bioinformatics, 2006. </w:t>
      </w:r>
      <w:r w:rsidRPr="00E41359">
        <w:rPr>
          <w:rFonts w:ascii="Palatino Linotype" w:hAnsi="Palatino Linotype"/>
          <w:b/>
        </w:rPr>
        <w:t>22</w:t>
      </w:r>
      <w:r w:rsidRPr="00E41359">
        <w:rPr>
          <w:rFonts w:ascii="Palatino Linotype" w:hAnsi="Palatino Linotype"/>
        </w:rPr>
        <w:t>(13): p. 1600-7.</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lastRenderedPageBreak/>
        <w:t>13.</w:t>
      </w:r>
      <w:r w:rsidRPr="00E41359">
        <w:rPr>
          <w:rFonts w:ascii="Palatino Linotype" w:hAnsi="Palatino Linotype"/>
        </w:rPr>
        <w:tab/>
        <w:t xml:space="preserve">Grossmann, S., et al., </w:t>
      </w:r>
      <w:r w:rsidRPr="00E41359">
        <w:rPr>
          <w:rFonts w:ascii="Palatino Linotype" w:hAnsi="Palatino Linotype"/>
          <w:i/>
        </w:rPr>
        <w:t>Improved detection of overrepresentation of Gene-Ontology annotations with parent child analysis.</w:t>
      </w:r>
      <w:r w:rsidRPr="00E41359">
        <w:rPr>
          <w:rFonts w:ascii="Palatino Linotype" w:hAnsi="Palatino Linotype"/>
        </w:rPr>
        <w:t xml:space="preserve"> Bioinformatics, 2007. </w:t>
      </w:r>
      <w:r w:rsidRPr="00E41359">
        <w:rPr>
          <w:rFonts w:ascii="Palatino Linotype" w:hAnsi="Palatino Linotype"/>
          <w:b/>
        </w:rPr>
        <w:t>23</w:t>
      </w:r>
      <w:r w:rsidRPr="00E41359">
        <w:rPr>
          <w:rFonts w:ascii="Palatino Linotype" w:hAnsi="Palatino Linotype"/>
        </w:rPr>
        <w:t>(22): p. 3024-31.</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14.</w:t>
      </w:r>
      <w:r w:rsidRPr="00E41359">
        <w:rPr>
          <w:rFonts w:ascii="Palatino Linotype" w:hAnsi="Palatino Linotype"/>
        </w:rPr>
        <w:tab/>
        <w:t xml:space="preserve">Schlicker, A., et al., </w:t>
      </w:r>
      <w:r w:rsidRPr="00E41359">
        <w:rPr>
          <w:rFonts w:ascii="Palatino Linotype" w:hAnsi="Palatino Linotype"/>
          <w:i/>
        </w:rPr>
        <w:t>GOTax: investigating biological processes and biochemical activities along the taxonomic tree.</w:t>
      </w:r>
      <w:r w:rsidRPr="00E41359">
        <w:rPr>
          <w:rFonts w:ascii="Palatino Linotype" w:hAnsi="Palatino Linotype"/>
        </w:rPr>
        <w:t xml:space="preserve"> Genome Biol, 2007. </w:t>
      </w:r>
      <w:r w:rsidRPr="00E41359">
        <w:rPr>
          <w:rFonts w:ascii="Palatino Linotype" w:hAnsi="Palatino Linotype"/>
          <w:b/>
        </w:rPr>
        <w:t>8</w:t>
      </w:r>
      <w:r w:rsidRPr="00E41359">
        <w:rPr>
          <w:rFonts w:ascii="Palatino Linotype" w:hAnsi="Palatino Linotype"/>
        </w:rPr>
        <w:t>(3): p. R33.</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15.</w:t>
      </w:r>
      <w:r w:rsidRPr="00E41359">
        <w:rPr>
          <w:rFonts w:ascii="Palatino Linotype" w:hAnsi="Palatino Linotype"/>
        </w:rPr>
        <w:tab/>
        <w:t xml:space="preserve">Farcomeni, A., </w:t>
      </w:r>
      <w:r w:rsidRPr="00E41359">
        <w:rPr>
          <w:rFonts w:ascii="Palatino Linotype" w:hAnsi="Palatino Linotype"/>
          <w:i/>
        </w:rPr>
        <w:t>A review of modern multiple hypothesis testing, with particular attention to the false discovery proportion.</w:t>
      </w:r>
      <w:r w:rsidRPr="00E41359">
        <w:rPr>
          <w:rFonts w:ascii="Palatino Linotype" w:hAnsi="Palatino Linotype"/>
        </w:rPr>
        <w:t xml:space="preserve"> Stat Methods Med Res, 2008. </w:t>
      </w:r>
      <w:r w:rsidRPr="00E41359">
        <w:rPr>
          <w:rFonts w:ascii="Palatino Linotype" w:hAnsi="Palatino Linotype"/>
          <w:b/>
        </w:rPr>
        <w:t>17</w:t>
      </w:r>
      <w:r w:rsidRPr="00E41359">
        <w:rPr>
          <w:rFonts w:ascii="Palatino Linotype" w:hAnsi="Palatino Linotype"/>
        </w:rPr>
        <w:t>(4): p. 347-88.</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16.</w:t>
      </w:r>
      <w:r w:rsidRPr="00E41359">
        <w:rPr>
          <w:rFonts w:ascii="Palatino Linotype" w:hAnsi="Palatino Linotype"/>
        </w:rPr>
        <w:tab/>
        <w:t xml:space="preserve">Benjamini, Y. and D. Yekutieli, </w:t>
      </w:r>
      <w:r w:rsidRPr="00E41359">
        <w:rPr>
          <w:rFonts w:ascii="Palatino Linotype" w:hAnsi="Palatino Linotype"/>
          <w:i/>
        </w:rPr>
        <w:t>The Control of the False Discovery. Rate Under Dependency.</w:t>
      </w:r>
      <w:r w:rsidRPr="00E41359">
        <w:rPr>
          <w:rFonts w:ascii="Palatino Linotype" w:hAnsi="Palatino Linotype"/>
        </w:rPr>
        <w:t xml:space="preserve"> Ann Stat, 2001. </w:t>
      </w:r>
      <w:r w:rsidRPr="00E41359">
        <w:rPr>
          <w:rFonts w:ascii="Palatino Linotype" w:hAnsi="Palatino Linotype"/>
          <w:b/>
        </w:rPr>
        <w:t>29</w:t>
      </w:r>
      <w:r w:rsidRPr="00E41359">
        <w:rPr>
          <w:rFonts w:ascii="Palatino Linotype" w:hAnsi="Palatino Linotype"/>
        </w:rPr>
        <w:t>: p. 1165-1188.</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17.</w:t>
      </w:r>
      <w:r w:rsidRPr="00E41359">
        <w:rPr>
          <w:rFonts w:ascii="Palatino Linotype" w:hAnsi="Palatino Linotype"/>
        </w:rPr>
        <w:tab/>
        <w:t xml:space="preserve">Khatri, P. and S. Draghici, </w:t>
      </w:r>
      <w:r w:rsidRPr="00E41359">
        <w:rPr>
          <w:rFonts w:ascii="Palatino Linotype" w:hAnsi="Palatino Linotype"/>
          <w:i/>
        </w:rPr>
        <w:t>Ontological analysis of gene expression data: current tools, limitations, and open problems.</w:t>
      </w:r>
      <w:r w:rsidRPr="00E41359">
        <w:rPr>
          <w:rFonts w:ascii="Palatino Linotype" w:hAnsi="Palatino Linotype"/>
        </w:rPr>
        <w:t xml:space="preserve"> Bioinformatics, 2005. </w:t>
      </w:r>
      <w:r w:rsidRPr="00E41359">
        <w:rPr>
          <w:rFonts w:ascii="Palatino Linotype" w:hAnsi="Palatino Linotype"/>
          <w:b/>
        </w:rPr>
        <w:t>21</w:t>
      </w:r>
      <w:r w:rsidRPr="00E41359">
        <w:rPr>
          <w:rFonts w:ascii="Palatino Linotype" w:hAnsi="Palatino Linotype"/>
        </w:rPr>
        <w:t>(18): p. 3587-95.</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18.</w:t>
      </w:r>
      <w:r w:rsidRPr="00E41359">
        <w:rPr>
          <w:rFonts w:ascii="Palatino Linotype" w:hAnsi="Palatino Linotype"/>
        </w:rPr>
        <w:tab/>
        <w:t xml:space="preserve">Shah, N.H. and N.V. Fedoroff, </w:t>
      </w:r>
      <w:r w:rsidRPr="00E41359">
        <w:rPr>
          <w:rFonts w:ascii="Palatino Linotype" w:hAnsi="Palatino Linotype"/>
          <w:i/>
        </w:rPr>
        <w:t>CLENCH: a program for calculating Cluster ENriCHment using the Gene Ontology.</w:t>
      </w:r>
      <w:r w:rsidRPr="00E41359">
        <w:rPr>
          <w:rFonts w:ascii="Palatino Linotype" w:hAnsi="Palatino Linotype"/>
        </w:rPr>
        <w:t xml:space="preserve"> Bioinformatics, 2004. </w:t>
      </w:r>
      <w:r w:rsidRPr="00E41359">
        <w:rPr>
          <w:rFonts w:ascii="Palatino Linotype" w:hAnsi="Palatino Linotype"/>
          <w:b/>
        </w:rPr>
        <w:t>20</w:t>
      </w:r>
      <w:r w:rsidRPr="00E41359">
        <w:rPr>
          <w:rFonts w:ascii="Palatino Linotype" w:hAnsi="Palatino Linotype"/>
        </w:rPr>
        <w:t>(7): p. 1196-7.</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19.</w:t>
      </w:r>
      <w:r w:rsidRPr="00E41359">
        <w:rPr>
          <w:rFonts w:ascii="Palatino Linotype" w:hAnsi="Palatino Linotype"/>
        </w:rPr>
        <w:tab/>
        <w:t xml:space="preserve">Ade, A.S., et al. </w:t>
      </w:r>
      <w:r w:rsidRPr="00E41359">
        <w:rPr>
          <w:rFonts w:ascii="Palatino Linotype" w:hAnsi="Palatino Linotype"/>
          <w:i/>
        </w:rPr>
        <w:t>Genes2Mesh</w:t>
      </w:r>
      <w:r w:rsidRPr="00E41359">
        <w:rPr>
          <w:rFonts w:ascii="Palatino Linotype" w:hAnsi="Palatino Linotype"/>
        </w:rPr>
        <w:t xml:space="preserve">.  2007  [cited March 2010]; Available from: </w:t>
      </w:r>
      <w:hyperlink r:id="rId17" w:history="1">
        <w:r w:rsidRPr="00E41359">
          <w:rPr>
            <w:rStyle w:val="Hyperlink"/>
            <w:rFonts w:ascii="Palatino Linotype" w:hAnsi="Palatino Linotype"/>
          </w:rPr>
          <w:t>http://gene2mesh.ncibi.org</w:t>
        </w:r>
      </w:hyperlink>
      <w:r w:rsidRPr="00E41359">
        <w:rPr>
          <w:rFonts w:ascii="Palatino Linotype" w:hAnsi="Palatino Linotype"/>
        </w:rPr>
        <w:t>.</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20.</w:t>
      </w:r>
      <w:r w:rsidRPr="00E41359">
        <w:rPr>
          <w:rFonts w:ascii="Palatino Linotype" w:hAnsi="Palatino Linotype"/>
        </w:rPr>
        <w:tab/>
        <w:t xml:space="preserve">Mort, M., et al., </w:t>
      </w:r>
      <w:r w:rsidRPr="00E41359">
        <w:rPr>
          <w:rFonts w:ascii="Palatino Linotype" w:hAnsi="Palatino Linotype"/>
          <w:i/>
        </w:rPr>
        <w:t>In silico functional profiling of human disease-associated and polymorphic amino acid substitutions.</w:t>
      </w:r>
      <w:r w:rsidRPr="00E41359">
        <w:rPr>
          <w:rFonts w:ascii="Palatino Linotype" w:hAnsi="Palatino Linotype"/>
        </w:rPr>
        <w:t xml:space="preserve"> Hum Mutat, 2010. </w:t>
      </w:r>
      <w:r w:rsidRPr="00E41359">
        <w:rPr>
          <w:rFonts w:ascii="Palatino Linotype" w:hAnsi="Palatino Linotype"/>
          <w:b/>
        </w:rPr>
        <w:t>31</w:t>
      </w:r>
      <w:r w:rsidRPr="00E41359">
        <w:rPr>
          <w:rFonts w:ascii="Palatino Linotype" w:hAnsi="Palatino Linotype"/>
        </w:rPr>
        <w:t>(3): p. 335-46.</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21.</w:t>
      </w:r>
      <w:r w:rsidRPr="00E41359">
        <w:rPr>
          <w:rFonts w:ascii="Palatino Linotype" w:hAnsi="Palatino Linotype"/>
        </w:rPr>
        <w:tab/>
        <w:t xml:space="preserve">Spackman, K.A., </w:t>
      </w:r>
      <w:r w:rsidRPr="00E41359">
        <w:rPr>
          <w:rFonts w:ascii="Palatino Linotype" w:hAnsi="Palatino Linotype"/>
          <w:i/>
        </w:rPr>
        <w:t>SNOMED CT milestones: endorsements are added to already-impressive standards credentials.</w:t>
      </w:r>
      <w:r w:rsidRPr="00E41359">
        <w:rPr>
          <w:rFonts w:ascii="Palatino Linotype" w:hAnsi="Palatino Linotype"/>
        </w:rPr>
        <w:t xml:space="preserve"> Healthc Inform, 2004. </w:t>
      </w:r>
      <w:r w:rsidRPr="00E41359">
        <w:rPr>
          <w:rFonts w:ascii="Palatino Linotype" w:hAnsi="Palatino Linotype"/>
          <w:b/>
        </w:rPr>
        <w:t>21</w:t>
      </w:r>
      <w:r w:rsidRPr="00E41359">
        <w:rPr>
          <w:rFonts w:ascii="Palatino Linotype" w:hAnsi="Palatino Linotype"/>
        </w:rPr>
        <w:t>(9): p. 54, 56.</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22.</w:t>
      </w:r>
      <w:r w:rsidRPr="00E41359">
        <w:rPr>
          <w:rFonts w:ascii="Palatino Linotype" w:hAnsi="Palatino Linotype"/>
        </w:rPr>
        <w:tab/>
        <w:t xml:space="preserve">Smith, B., et al., </w:t>
      </w:r>
      <w:r w:rsidRPr="00E41359">
        <w:rPr>
          <w:rFonts w:ascii="Palatino Linotype" w:hAnsi="Palatino Linotype"/>
          <w:i/>
        </w:rPr>
        <w:t>The OBO Foundry: coordinated evolution of ontologies to support biomedical data integration.</w:t>
      </w:r>
      <w:r w:rsidRPr="00E41359">
        <w:rPr>
          <w:rFonts w:ascii="Palatino Linotype" w:hAnsi="Palatino Linotype"/>
        </w:rPr>
        <w:t xml:space="preserve"> Nat Biotechnol, 2007. </w:t>
      </w:r>
      <w:r w:rsidRPr="00E41359">
        <w:rPr>
          <w:rFonts w:ascii="Palatino Linotype" w:hAnsi="Palatino Linotype"/>
          <w:b/>
        </w:rPr>
        <w:t>25</w:t>
      </w:r>
      <w:r w:rsidRPr="00E41359">
        <w:rPr>
          <w:rFonts w:ascii="Palatino Linotype" w:hAnsi="Palatino Linotype"/>
        </w:rPr>
        <w:t>(11): p. 1251-1255.</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23.</w:t>
      </w:r>
      <w:r w:rsidRPr="00E41359">
        <w:rPr>
          <w:rFonts w:ascii="Palatino Linotype" w:hAnsi="Palatino Linotype"/>
        </w:rPr>
        <w:tab/>
        <w:t xml:space="preserve">Noy, N.F., et al., </w:t>
      </w:r>
      <w:r w:rsidRPr="00E41359">
        <w:rPr>
          <w:rFonts w:ascii="Palatino Linotype" w:hAnsi="Palatino Linotype"/>
          <w:i/>
        </w:rPr>
        <w:t>BioPortal: ontologies and integrated data resources at the click of a mouse.</w:t>
      </w:r>
      <w:r w:rsidRPr="00E41359">
        <w:rPr>
          <w:rFonts w:ascii="Palatino Linotype" w:hAnsi="Palatino Linotype"/>
        </w:rPr>
        <w:t xml:space="preserve"> Nucleic Acids Res, 2009.</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24.</w:t>
      </w:r>
      <w:r w:rsidRPr="00E41359">
        <w:rPr>
          <w:rFonts w:ascii="Palatino Linotype" w:hAnsi="Palatino Linotype"/>
        </w:rPr>
        <w:tab/>
        <w:t xml:space="preserve">Myhre, S., et al., </w:t>
      </w:r>
      <w:r w:rsidRPr="00E41359">
        <w:rPr>
          <w:rFonts w:ascii="Palatino Linotype" w:hAnsi="Palatino Linotype"/>
          <w:i/>
        </w:rPr>
        <w:t>Additional gene ontology structure for improved biological reasoning.</w:t>
      </w:r>
      <w:r w:rsidRPr="00E41359">
        <w:rPr>
          <w:rFonts w:ascii="Palatino Linotype" w:hAnsi="Palatino Linotype"/>
        </w:rPr>
        <w:t xml:space="preserve"> Bioinformatics, 2006. </w:t>
      </w:r>
      <w:r w:rsidRPr="00E41359">
        <w:rPr>
          <w:rFonts w:ascii="Palatino Linotype" w:hAnsi="Palatino Linotype"/>
          <w:b/>
        </w:rPr>
        <w:t>22</w:t>
      </w:r>
      <w:r w:rsidRPr="00E41359">
        <w:rPr>
          <w:rFonts w:ascii="Palatino Linotype" w:hAnsi="Palatino Linotype"/>
        </w:rPr>
        <w:t>(16): p. 2020-7.</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25.</w:t>
      </w:r>
      <w:r w:rsidRPr="00E41359">
        <w:rPr>
          <w:rFonts w:ascii="Palatino Linotype" w:hAnsi="Palatino Linotype"/>
        </w:rPr>
        <w:tab/>
        <w:t xml:space="preserve">Shah, N.H., et al., </w:t>
      </w:r>
      <w:r w:rsidRPr="00E41359">
        <w:rPr>
          <w:rFonts w:ascii="Palatino Linotype" w:hAnsi="Palatino Linotype"/>
          <w:i/>
        </w:rPr>
        <w:t>Comparison of concept recognizers for building the Open Biomedical Annotator.</w:t>
      </w:r>
      <w:r w:rsidRPr="00E41359">
        <w:rPr>
          <w:rFonts w:ascii="Palatino Linotype" w:hAnsi="Palatino Linotype"/>
        </w:rPr>
        <w:t xml:space="preserve"> BMC Bioinformatics, 2009. </w:t>
      </w:r>
      <w:r w:rsidRPr="00E41359">
        <w:rPr>
          <w:rFonts w:ascii="Palatino Linotype" w:hAnsi="Palatino Linotype"/>
          <w:b/>
        </w:rPr>
        <w:t>10 Suppl 9</w:t>
      </w:r>
      <w:r w:rsidRPr="00E41359">
        <w:rPr>
          <w:rFonts w:ascii="Palatino Linotype" w:hAnsi="Palatino Linotype"/>
        </w:rPr>
        <w:t>: p. S14.</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26.</w:t>
      </w:r>
      <w:r w:rsidRPr="00E41359">
        <w:rPr>
          <w:rFonts w:ascii="Palatino Linotype" w:hAnsi="Palatino Linotype"/>
        </w:rPr>
        <w:tab/>
        <w:t xml:space="preserve">Jonquet, C., et al. </w:t>
      </w:r>
      <w:r w:rsidRPr="00E41359">
        <w:rPr>
          <w:rFonts w:ascii="Palatino Linotype" w:hAnsi="Palatino Linotype"/>
          <w:i/>
        </w:rPr>
        <w:t>The Open Biomedical Annotator</w:t>
      </w:r>
      <w:r w:rsidRPr="00E41359">
        <w:rPr>
          <w:rFonts w:ascii="Palatino Linotype" w:hAnsi="Palatino Linotype"/>
        </w:rPr>
        <w:t xml:space="preserve">. in </w:t>
      </w:r>
      <w:r w:rsidRPr="00E41359">
        <w:rPr>
          <w:rFonts w:ascii="Palatino Linotype" w:hAnsi="Palatino Linotype"/>
          <w:i/>
        </w:rPr>
        <w:t>AMIA Summit on Translational Bioinformatics</w:t>
      </w:r>
      <w:r w:rsidRPr="00E41359">
        <w:rPr>
          <w:rFonts w:ascii="Palatino Linotype" w:hAnsi="Palatino Linotype"/>
        </w:rPr>
        <w:t>. 2009. San Francisco, CA.</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27.</w:t>
      </w:r>
      <w:r w:rsidRPr="00E41359">
        <w:rPr>
          <w:rFonts w:ascii="Palatino Linotype" w:hAnsi="Palatino Linotype"/>
        </w:rPr>
        <w:tab/>
      </w:r>
      <w:r w:rsidRPr="00E41359">
        <w:rPr>
          <w:rFonts w:ascii="Palatino Linotype" w:hAnsi="Palatino Linotype"/>
          <w:i/>
        </w:rPr>
        <w:t>NCBO REST services</w:t>
      </w:r>
      <w:r w:rsidRPr="00E41359">
        <w:rPr>
          <w:rFonts w:ascii="Palatino Linotype" w:hAnsi="Palatino Linotype"/>
        </w:rPr>
        <w:t>.  2010; Available from</w:t>
      </w:r>
      <w:proofErr w:type="gramStart"/>
      <w:r w:rsidRPr="00E41359">
        <w:rPr>
          <w:rFonts w:ascii="Palatino Linotype" w:hAnsi="Palatino Linotype"/>
        </w:rPr>
        <w:t xml:space="preserve">: </w:t>
      </w:r>
      <w:proofErr w:type="gramEnd"/>
      <w:hyperlink r:id="rId18" w:history="1">
        <w:r w:rsidRPr="00E41359">
          <w:rPr>
            <w:rStyle w:val="Hyperlink"/>
            <w:rFonts w:ascii="Palatino Linotype" w:hAnsi="Palatino Linotype"/>
          </w:rPr>
          <w:t>http://www.bioontology.org/wiki/index.php/NCBO_REST_services</w:t>
        </w:r>
      </w:hyperlink>
      <w:r w:rsidRPr="00E41359">
        <w:rPr>
          <w:rFonts w:ascii="Palatino Linotype" w:hAnsi="Palatino Linotype"/>
        </w:rPr>
        <w:t>.</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28.</w:t>
      </w:r>
      <w:r w:rsidRPr="00E41359">
        <w:rPr>
          <w:rFonts w:ascii="Palatino Linotype" w:hAnsi="Palatino Linotype"/>
        </w:rPr>
        <w:tab/>
        <w:t xml:space="preserve">Osborne, J.D., et al., </w:t>
      </w:r>
      <w:r w:rsidRPr="00E41359">
        <w:rPr>
          <w:rFonts w:ascii="Palatino Linotype" w:hAnsi="Palatino Linotype"/>
          <w:i/>
        </w:rPr>
        <w:t>Annotating the human genome with Disease Ontology.</w:t>
      </w:r>
      <w:r w:rsidRPr="00E41359">
        <w:rPr>
          <w:rFonts w:ascii="Palatino Linotype" w:hAnsi="Palatino Linotype"/>
        </w:rPr>
        <w:t xml:space="preserve"> BMC Genomics, 2009. </w:t>
      </w:r>
      <w:r w:rsidRPr="00E41359">
        <w:rPr>
          <w:rFonts w:ascii="Palatino Linotype" w:hAnsi="Palatino Linotype"/>
          <w:b/>
        </w:rPr>
        <w:t>10 Suppl 1</w:t>
      </w:r>
      <w:r w:rsidRPr="00E41359">
        <w:rPr>
          <w:rFonts w:ascii="Palatino Linotype" w:hAnsi="Palatino Linotype"/>
        </w:rPr>
        <w:t>: p. S6.</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29.</w:t>
      </w:r>
      <w:r w:rsidRPr="00E41359">
        <w:rPr>
          <w:rFonts w:ascii="Palatino Linotype" w:hAnsi="Palatino Linotype"/>
        </w:rPr>
        <w:tab/>
        <w:t xml:space="preserve">Boyle, E.I., et al., </w:t>
      </w:r>
      <w:r w:rsidRPr="00E41359">
        <w:rPr>
          <w:rFonts w:ascii="Palatino Linotype" w:hAnsi="Palatino Linotype"/>
          <w:i/>
        </w:rPr>
        <w:t>GO::TermFinder--open source software for accessing Gene Ontology information and finding significantly enriched Gene Ontology terms associated with a list of genes.</w:t>
      </w:r>
      <w:r w:rsidRPr="00E41359">
        <w:rPr>
          <w:rFonts w:ascii="Palatino Linotype" w:hAnsi="Palatino Linotype"/>
        </w:rPr>
        <w:t xml:space="preserve"> Bioinformatics, 2004. </w:t>
      </w:r>
      <w:r w:rsidRPr="00E41359">
        <w:rPr>
          <w:rFonts w:ascii="Palatino Linotype" w:hAnsi="Palatino Linotype"/>
          <w:b/>
        </w:rPr>
        <w:t>20</w:t>
      </w:r>
      <w:r w:rsidRPr="00E41359">
        <w:rPr>
          <w:rFonts w:ascii="Palatino Linotype" w:hAnsi="Palatino Linotype"/>
        </w:rPr>
        <w:t>(18): p. 3710-5.</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30.</w:t>
      </w:r>
      <w:r w:rsidRPr="00E41359">
        <w:rPr>
          <w:rFonts w:ascii="Palatino Linotype" w:hAnsi="Palatino Linotype"/>
        </w:rPr>
        <w:tab/>
        <w:t xml:space="preserve">Toronen, P., et al., </w:t>
      </w:r>
      <w:r w:rsidRPr="00E41359">
        <w:rPr>
          <w:rFonts w:ascii="Palatino Linotype" w:hAnsi="Palatino Linotype"/>
          <w:i/>
        </w:rPr>
        <w:t>Generation of Gene Ontology benchmark datasets with various types of positive signal.</w:t>
      </w:r>
      <w:r w:rsidRPr="00E41359">
        <w:rPr>
          <w:rFonts w:ascii="Palatino Linotype" w:hAnsi="Palatino Linotype"/>
        </w:rPr>
        <w:t xml:space="preserve"> BMC Bioinformatics, 2009. </w:t>
      </w:r>
      <w:r w:rsidRPr="00E41359">
        <w:rPr>
          <w:rFonts w:ascii="Palatino Linotype" w:hAnsi="Palatino Linotype"/>
          <w:b/>
        </w:rPr>
        <w:t>10</w:t>
      </w:r>
      <w:r w:rsidRPr="00E41359">
        <w:rPr>
          <w:rFonts w:ascii="Palatino Linotype" w:hAnsi="Palatino Linotype"/>
        </w:rPr>
        <w:t>: p. 319.</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31.</w:t>
      </w:r>
      <w:r w:rsidRPr="00E41359">
        <w:rPr>
          <w:rFonts w:ascii="Palatino Linotype" w:hAnsi="Palatino Linotype"/>
        </w:rPr>
        <w:tab/>
        <w:t xml:space="preserve">de Magalhaes, J.P., et al., </w:t>
      </w:r>
      <w:r w:rsidRPr="00E41359">
        <w:rPr>
          <w:rFonts w:ascii="Palatino Linotype" w:hAnsi="Palatino Linotype"/>
          <w:i/>
        </w:rPr>
        <w:t>The Human Ageing Genomic Resources: online databases and tools for biogerontologists.</w:t>
      </w:r>
      <w:r w:rsidRPr="00E41359">
        <w:rPr>
          <w:rFonts w:ascii="Palatino Linotype" w:hAnsi="Palatino Linotype"/>
        </w:rPr>
        <w:t xml:space="preserve"> Aging Cell, 2009. </w:t>
      </w:r>
      <w:r w:rsidRPr="00E41359">
        <w:rPr>
          <w:rFonts w:ascii="Palatino Linotype" w:hAnsi="Palatino Linotype"/>
          <w:b/>
        </w:rPr>
        <w:t>8</w:t>
      </w:r>
      <w:r w:rsidRPr="00E41359">
        <w:rPr>
          <w:rFonts w:ascii="Palatino Linotype" w:hAnsi="Palatino Linotype"/>
        </w:rPr>
        <w:t>(1): p. 65-72.</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32.</w:t>
      </w:r>
      <w:r w:rsidRPr="00E41359">
        <w:rPr>
          <w:rFonts w:ascii="Palatino Linotype" w:hAnsi="Palatino Linotype"/>
        </w:rPr>
        <w:tab/>
        <w:t xml:space="preserve">Alterovitz, G., et al., </w:t>
      </w:r>
      <w:r w:rsidRPr="00E41359">
        <w:rPr>
          <w:rFonts w:ascii="Palatino Linotype" w:hAnsi="Palatino Linotype"/>
          <w:i/>
        </w:rPr>
        <w:t>Ontology engineering.</w:t>
      </w:r>
      <w:r w:rsidRPr="00E41359">
        <w:rPr>
          <w:rFonts w:ascii="Palatino Linotype" w:hAnsi="Palatino Linotype"/>
        </w:rPr>
        <w:t xml:space="preserve"> Nat Biotechnol, 2010. </w:t>
      </w:r>
      <w:r w:rsidRPr="00E41359">
        <w:rPr>
          <w:rFonts w:ascii="Palatino Linotype" w:hAnsi="Palatino Linotype"/>
          <w:b/>
        </w:rPr>
        <w:t>28</w:t>
      </w:r>
      <w:r w:rsidRPr="00E41359">
        <w:rPr>
          <w:rFonts w:ascii="Palatino Linotype" w:hAnsi="Palatino Linotype"/>
        </w:rPr>
        <w:t>(2): p. 128-30.</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33.</w:t>
      </w:r>
      <w:r w:rsidRPr="00E41359">
        <w:rPr>
          <w:rFonts w:ascii="Palatino Linotype" w:hAnsi="Palatino Linotype"/>
        </w:rPr>
        <w:tab/>
        <w:t xml:space="preserve">Altman, R.B., et al., </w:t>
      </w:r>
      <w:r w:rsidRPr="00E41359">
        <w:rPr>
          <w:rFonts w:ascii="Palatino Linotype" w:hAnsi="Palatino Linotype"/>
          <w:i/>
        </w:rPr>
        <w:t>Text mining for biology--the way forward: opinions from leading scientists.</w:t>
      </w:r>
      <w:r w:rsidRPr="00E41359">
        <w:rPr>
          <w:rFonts w:ascii="Palatino Linotype" w:hAnsi="Palatino Linotype"/>
        </w:rPr>
        <w:t xml:space="preserve"> Genome Biol, 2008. </w:t>
      </w:r>
      <w:r w:rsidRPr="00E41359">
        <w:rPr>
          <w:rFonts w:ascii="Palatino Linotype" w:hAnsi="Palatino Linotype"/>
          <w:b/>
        </w:rPr>
        <w:t>9 Suppl 2</w:t>
      </w:r>
      <w:r w:rsidRPr="00E41359">
        <w:rPr>
          <w:rFonts w:ascii="Palatino Linotype" w:hAnsi="Palatino Linotype"/>
        </w:rPr>
        <w:t>: p. S7.</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lastRenderedPageBreak/>
        <w:t>34.</w:t>
      </w:r>
      <w:r w:rsidRPr="00E41359">
        <w:rPr>
          <w:rFonts w:ascii="Palatino Linotype" w:hAnsi="Palatino Linotype"/>
        </w:rPr>
        <w:tab/>
        <w:t xml:space="preserve">Goh, K.I., et al., </w:t>
      </w:r>
      <w:r w:rsidRPr="00E41359">
        <w:rPr>
          <w:rFonts w:ascii="Palatino Linotype" w:hAnsi="Palatino Linotype"/>
          <w:i/>
        </w:rPr>
        <w:t>The human disease network.</w:t>
      </w:r>
      <w:r w:rsidRPr="00E41359">
        <w:rPr>
          <w:rFonts w:ascii="Palatino Linotype" w:hAnsi="Palatino Linotype"/>
        </w:rPr>
        <w:t xml:space="preserve"> Proc Natl Acad Sci U S A, 2007. </w:t>
      </w:r>
      <w:r w:rsidRPr="00E41359">
        <w:rPr>
          <w:rFonts w:ascii="Palatino Linotype" w:hAnsi="Palatino Linotype"/>
          <w:b/>
        </w:rPr>
        <w:t>104</w:t>
      </w:r>
      <w:r w:rsidRPr="00E41359">
        <w:rPr>
          <w:rFonts w:ascii="Palatino Linotype" w:hAnsi="Palatino Linotype"/>
        </w:rPr>
        <w:t>(21): p. 8685-90.</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35.</w:t>
      </w:r>
      <w:r w:rsidRPr="00E41359">
        <w:rPr>
          <w:rFonts w:ascii="Palatino Linotype" w:hAnsi="Palatino Linotype"/>
        </w:rPr>
        <w:tab/>
        <w:t xml:space="preserve">LePendu, P., et al. </w:t>
      </w:r>
      <w:r w:rsidRPr="00E41359">
        <w:rPr>
          <w:rFonts w:ascii="Palatino Linotype" w:hAnsi="Palatino Linotype"/>
          <w:i/>
        </w:rPr>
        <w:t>Enabling Enrichment Analysis with the Human Disease Ontology</w:t>
      </w:r>
      <w:r w:rsidRPr="00E41359">
        <w:rPr>
          <w:rFonts w:ascii="Palatino Linotype" w:hAnsi="Palatino Linotype"/>
        </w:rPr>
        <w:t xml:space="preserve">. in </w:t>
      </w:r>
      <w:r w:rsidRPr="00E41359">
        <w:rPr>
          <w:rFonts w:ascii="Palatino Linotype" w:hAnsi="Palatino Linotype"/>
          <w:i/>
        </w:rPr>
        <w:t>AMIA Translational Bioinformatics Summit</w:t>
      </w:r>
      <w:r w:rsidRPr="00E41359">
        <w:rPr>
          <w:rFonts w:ascii="Palatino Linotype" w:hAnsi="Palatino Linotype"/>
        </w:rPr>
        <w:t>. 2011 (under review). San Francisco, CA.</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36.</w:t>
      </w:r>
      <w:r w:rsidRPr="00E41359">
        <w:rPr>
          <w:rFonts w:ascii="Palatino Linotype" w:hAnsi="Palatino Linotype"/>
        </w:rPr>
        <w:tab/>
        <w:t xml:space="preserve">Krallinger, M., et al., </w:t>
      </w:r>
      <w:r w:rsidRPr="00E41359">
        <w:rPr>
          <w:rFonts w:ascii="Palatino Linotype" w:hAnsi="Palatino Linotype"/>
          <w:i/>
        </w:rPr>
        <w:t>Analysis of biological processes and diseases using text mining approaches.</w:t>
      </w:r>
      <w:r w:rsidRPr="00E41359">
        <w:rPr>
          <w:rFonts w:ascii="Palatino Linotype" w:hAnsi="Palatino Linotype"/>
        </w:rPr>
        <w:t xml:space="preserve"> Methods Mol Biol. </w:t>
      </w:r>
      <w:r w:rsidRPr="00E41359">
        <w:rPr>
          <w:rFonts w:ascii="Palatino Linotype" w:hAnsi="Palatino Linotype"/>
          <w:b/>
        </w:rPr>
        <w:t>593</w:t>
      </w:r>
      <w:r w:rsidRPr="00E41359">
        <w:rPr>
          <w:rFonts w:ascii="Palatino Linotype" w:hAnsi="Palatino Linotype"/>
        </w:rPr>
        <w:t>: p. 341-82.</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37.</w:t>
      </w:r>
      <w:r w:rsidRPr="00E41359">
        <w:rPr>
          <w:rFonts w:ascii="Palatino Linotype" w:hAnsi="Palatino Linotype"/>
        </w:rPr>
        <w:tab/>
        <w:t xml:space="preserve">Sarkar, N. </w:t>
      </w:r>
      <w:r w:rsidRPr="00E41359">
        <w:rPr>
          <w:rFonts w:ascii="Palatino Linotype" w:hAnsi="Palatino Linotype"/>
          <w:i/>
        </w:rPr>
        <w:t>Using Biomedical Ontologies To Enable Morphology Based Phylogenetics: A Feasibility Study for Fishes</w:t>
      </w:r>
      <w:r w:rsidRPr="00E41359">
        <w:rPr>
          <w:rFonts w:ascii="Palatino Linotype" w:hAnsi="Palatino Linotype"/>
        </w:rPr>
        <w:t xml:space="preserve">. in </w:t>
      </w:r>
      <w:r w:rsidRPr="00E41359">
        <w:rPr>
          <w:rFonts w:ascii="Palatino Linotype" w:hAnsi="Palatino Linotype"/>
          <w:i/>
        </w:rPr>
        <w:t>The Bio-Ontologies meeting at ISMB 2010</w:t>
      </w:r>
      <w:r w:rsidRPr="00E41359">
        <w:rPr>
          <w:rFonts w:ascii="Palatino Linotype" w:hAnsi="Palatino Linotype"/>
        </w:rPr>
        <w:t>. 2010. Boston, MA.</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38.</w:t>
      </w:r>
      <w:r w:rsidRPr="00E41359">
        <w:rPr>
          <w:rFonts w:ascii="Palatino Linotype" w:hAnsi="Palatino Linotype"/>
        </w:rPr>
        <w:tab/>
        <w:t xml:space="preserve">Xu, R., et al. </w:t>
      </w:r>
      <w:r w:rsidRPr="00E41359">
        <w:rPr>
          <w:rFonts w:ascii="Palatino Linotype" w:hAnsi="Palatino Linotype"/>
          <w:i/>
        </w:rPr>
        <w:t>A Comprehensive Analysis of UMLS Metathesaurus Terms Using Eighteen Million MEDLINE Abstracts.</w:t>
      </w:r>
      <w:r w:rsidRPr="00E41359">
        <w:rPr>
          <w:rFonts w:ascii="Palatino Linotype" w:hAnsi="Palatino Linotype"/>
        </w:rPr>
        <w:t xml:space="preserve"> in </w:t>
      </w:r>
      <w:r w:rsidRPr="00E41359">
        <w:rPr>
          <w:rFonts w:ascii="Palatino Linotype" w:hAnsi="Palatino Linotype"/>
          <w:i/>
        </w:rPr>
        <w:t>AMIA Annual Symposium</w:t>
      </w:r>
      <w:r w:rsidRPr="00E41359">
        <w:rPr>
          <w:rFonts w:ascii="Palatino Linotype" w:hAnsi="Palatino Linotype"/>
        </w:rPr>
        <w:t>. 2010. Washington, DC.</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39.</w:t>
      </w:r>
      <w:r w:rsidRPr="00E41359">
        <w:rPr>
          <w:rFonts w:ascii="Palatino Linotype" w:hAnsi="Palatino Linotype"/>
        </w:rPr>
        <w:tab/>
        <w:t xml:space="preserve">Tirell, R., et al. </w:t>
      </w:r>
      <w:r w:rsidRPr="00E41359">
        <w:rPr>
          <w:rFonts w:ascii="Palatino Linotype" w:hAnsi="Palatino Linotype"/>
          <w:i/>
        </w:rPr>
        <w:t>An Ontology-Neutral Framework for Enrichment Analysis</w:t>
      </w:r>
      <w:r w:rsidRPr="00E41359">
        <w:rPr>
          <w:rFonts w:ascii="Palatino Linotype" w:hAnsi="Palatino Linotype"/>
        </w:rPr>
        <w:t xml:space="preserve">. in </w:t>
      </w:r>
      <w:r w:rsidRPr="00E41359">
        <w:rPr>
          <w:rFonts w:ascii="Palatino Linotype" w:hAnsi="Palatino Linotype"/>
          <w:i/>
        </w:rPr>
        <w:t>AMIA Annual Symposium</w:t>
      </w:r>
      <w:r w:rsidRPr="00E41359">
        <w:rPr>
          <w:rFonts w:ascii="Palatino Linotype" w:hAnsi="Palatino Linotype"/>
        </w:rPr>
        <w:t>. 2010. Washington, DC.</w:t>
      </w:r>
    </w:p>
    <w:p w:rsidR="00E41359" w:rsidRPr="00E41359" w:rsidRDefault="00E41359" w:rsidP="00E41359">
      <w:pPr>
        <w:ind w:left="720" w:hanging="720"/>
        <w:jc w:val="both"/>
        <w:rPr>
          <w:rFonts w:ascii="Palatino Linotype" w:hAnsi="Palatino Linotype"/>
        </w:rPr>
      </w:pPr>
      <w:r w:rsidRPr="00E41359">
        <w:rPr>
          <w:rFonts w:ascii="Palatino Linotype" w:hAnsi="Palatino Linotype"/>
        </w:rPr>
        <w:t>40.</w:t>
      </w:r>
      <w:r w:rsidRPr="00E41359">
        <w:rPr>
          <w:rFonts w:ascii="Palatino Linotype" w:hAnsi="Palatino Linotype"/>
        </w:rPr>
        <w:tab/>
        <w:t xml:space="preserve">Alterovitz, G., et al., </w:t>
      </w:r>
      <w:r w:rsidRPr="00E41359">
        <w:rPr>
          <w:rFonts w:ascii="Palatino Linotype" w:hAnsi="Palatino Linotype"/>
          <w:i/>
        </w:rPr>
        <w:t>GO PaD: the Gene Ontology Partition Database.</w:t>
      </w:r>
      <w:r w:rsidRPr="00E41359">
        <w:rPr>
          <w:rFonts w:ascii="Palatino Linotype" w:hAnsi="Palatino Linotype"/>
        </w:rPr>
        <w:t xml:space="preserve"> Nucleic Acids Res, 2007. </w:t>
      </w:r>
      <w:r w:rsidRPr="00E41359">
        <w:rPr>
          <w:rFonts w:ascii="Palatino Linotype" w:hAnsi="Palatino Linotype"/>
          <w:b/>
        </w:rPr>
        <w:t>35</w:t>
      </w:r>
      <w:r w:rsidRPr="00E41359">
        <w:rPr>
          <w:rFonts w:ascii="Palatino Linotype" w:hAnsi="Palatino Linotype"/>
        </w:rPr>
        <w:t>(Database issue): p. D322-7.</w:t>
      </w:r>
    </w:p>
    <w:p w:rsidR="00E41359" w:rsidRPr="00E41359" w:rsidRDefault="00E41359" w:rsidP="00E41359">
      <w:pPr>
        <w:jc w:val="both"/>
        <w:rPr>
          <w:rFonts w:ascii="Palatino Linotype" w:hAnsi="Palatino Linotype"/>
        </w:rPr>
      </w:pPr>
    </w:p>
    <w:p w:rsidR="00735EE7" w:rsidRPr="007607F0" w:rsidRDefault="0064067F" w:rsidP="00E41359">
      <w:pPr>
        <w:ind w:left="720" w:hanging="720"/>
        <w:jc w:val="both"/>
        <w:rPr>
          <w:rFonts w:ascii="Times New Roman" w:hAnsi="Times New Roman"/>
          <w:sz w:val="20"/>
        </w:rPr>
      </w:pPr>
      <w:r>
        <w:rPr>
          <w:rFonts w:ascii="Times New Roman" w:hAnsi="Times New Roman"/>
          <w:sz w:val="20"/>
        </w:rPr>
        <w:fldChar w:fldCharType="end"/>
      </w:r>
    </w:p>
    <w:sectPr w:rsidR="00735EE7" w:rsidRPr="007607F0" w:rsidSect="004106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7D5" w:rsidRDefault="008D57D5" w:rsidP="000F714A">
      <w:r>
        <w:separator/>
      </w:r>
    </w:p>
  </w:endnote>
  <w:endnote w:type="continuationSeparator" w:id="0">
    <w:p w:rsidR="008D57D5" w:rsidRDefault="008D57D5" w:rsidP="000F71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7D5" w:rsidRDefault="008D57D5" w:rsidP="000F714A">
      <w:r>
        <w:separator/>
      </w:r>
    </w:p>
  </w:footnote>
  <w:footnote w:type="continuationSeparator" w:id="0">
    <w:p w:rsidR="008D57D5" w:rsidRDefault="008D57D5" w:rsidP="000F714A">
      <w:r>
        <w:continuationSeparator/>
      </w:r>
    </w:p>
  </w:footnote>
  <w:footnote w:id="1">
    <w:p w:rsidR="00064823" w:rsidRDefault="00064823">
      <w:pPr>
        <w:pStyle w:val="FootnoteText"/>
      </w:pPr>
      <w:r>
        <w:rPr>
          <w:rStyle w:val="FootnoteReference"/>
        </w:rPr>
        <w:footnoteRef/>
      </w:r>
      <w:r>
        <w:t xml:space="preserve"> Available at </w:t>
      </w:r>
      <w:r w:rsidRPr="00764FDA">
        <w:t>http://disease</w:t>
      </w:r>
      <w:r>
        <w:t>ontology.sourceforge.net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E17"/>
    <w:multiLevelType w:val="hybridMultilevel"/>
    <w:tmpl w:val="228C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C538A"/>
    <w:multiLevelType w:val="hybridMultilevel"/>
    <w:tmpl w:val="3A38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031D5"/>
    <w:multiLevelType w:val="hybridMultilevel"/>
    <w:tmpl w:val="FC18C730"/>
    <w:lvl w:ilvl="0" w:tplc="EFB0DF60">
      <w:start w:val="1"/>
      <w:numFmt w:val="decimal"/>
      <w:lvlText w:val="%1."/>
      <w:lvlJc w:val="left"/>
      <w:pPr>
        <w:tabs>
          <w:tab w:val="num" w:pos="72"/>
        </w:tabs>
        <w:ind w:left="0" w:firstLine="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6560E3"/>
    <w:multiLevelType w:val="hybridMultilevel"/>
    <w:tmpl w:val="4FB423A0"/>
    <w:lvl w:ilvl="0" w:tplc="16307B7C">
      <w:start w:val="1"/>
      <w:numFmt w:val="bullet"/>
      <w:pStyle w:val="ListParagraph"/>
      <w:lvlText w:val=""/>
      <w:lvlJc w:val="left"/>
      <w:pPr>
        <w:tabs>
          <w:tab w:val="num" w:pos="360"/>
        </w:tabs>
        <w:ind w:left="360" w:hanging="360"/>
      </w:pPr>
      <w:rPr>
        <w:rFonts w:ascii="Symbol" w:hAnsi="Symbol" w:hint="default"/>
      </w:rPr>
    </w:lvl>
    <w:lvl w:ilvl="1" w:tplc="BAD2A6F6" w:tentative="1">
      <w:start w:val="1"/>
      <w:numFmt w:val="bullet"/>
      <w:lvlText w:val="o"/>
      <w:lvlJc w:val="left"/>
      <w:pPr>
        <w:ind w:left="1440" w:hanging="360"/>
      </w:pPr>
      <w:rPr>
        <w:rFonts w:ascii="Courier New" w:hAnsi="Courier New" w:hint="default"/>
      </w:rPr>
    </w:lvl>
    <w:lvl w:ilvl="2" w:tplc="DF5EBD92" w:tentative="1">
      <w:start w:val="1"/>
      <w:numFmt w:val="bullet"/>
      <w:lvlText w:val=""/>
      <w:lvlJc w:val="left"/>
      <w:pPr>
        <w:ind w:left="2160" w:hanging="360"/>
      </w:pPr>
      <w:rPr>
        <w:rFonts w:ascii="Wingdings" w:hAnsi="Wingdings" w:hint="default"/>
      </w:rPr>
    </w:lvl>
    <w:lvl w:ilvl="3" w:tplc="3A3C9942" w:tentative="1">
      <w:start w:val="1"/>
      <w:numFmt w:val="bullet"/>
      <w:lvlText w:val=""/>
      <w:lvlJc w:val="left"/>
      <w:pPr>
        <w:ind w:left="2880" w:hanging="360"/>
      </w:pPr>
      <w:rPr>
        <w:rFonts w:ascii="Symbol" w:hAnsi="Symbol" w:hint="default"/>
      </w:rPr>
    </w:lvl>
    <w:lvl w:ilvl="4" w:tplc="192894EE" w:tentative="1">
      <w:start w:val="1"/>
      <w:numFmt w:val="bullet"/>
      <w:lvlText w:val="o"/>
      <w:lvlJc w:val="left"/>
      <w:pPr>
        <w:ind w:left="3600" w:hanging="360"/>
      </w:pPr>
      <w:rPr>
        <w:rFonts w:ascii="Courier New" w:hAnsi="Courier New" w:hint="default"/>
      </w:rPr>
    </w:lvl>
    <w:lvl w:ilvl="5" w:tplc="D2F0DB26" w:tentative="1">
      <w:start w:val="1"/>
      <w:numFmt w:val="bullet"/>
      <w:lvlText w:val=""/>
      <w:lvlJc w:val="left"/>
      <w:pPr>
        <w:ind w:left="4320" w:hanging="360"/>
      </w:pPr>
      <w:rPr>
        <w:rFonts w:ascii="Wingdings" w:hAnsi="Wingdings" w:hint="default"/>
      </w:rPr>
    </w:lvl>
    <w:lvl w:ilvl="6" w:tplc="B8BEDA54" w:tentative="1">
      <w:start w:val="1"/>
      <w:numFmt w:val="bullet"/>
      <w:lvlText w:val=""/>
      <w:lvlJc w:val="left"/>
      <w:pPr>
        <w:ind w:left="5040" w:hanging="360"/>
      </w:pPr>
      <w:rPr>
        <w:rFonts w:ascii="Symbol" w:hAnsi="Symbol" w:hint="default"/>
      </w:rPr>
    </w:lvl>
    <w:lvl w:ilvl="7" w:tplc="73E6DE16" w:tentative="1">
      <w:start w:val="1"/>
      <w:numFmt w:val="bullet"/>
      <w:lvlText w:val="o"/>
      <w:lvlJc w:val="left"/>
      <w:pPr>
        <w:ind w:left="5760" w:hanging="360"/>
      </w:pPr>
      <w:rPr>
        <w:rFonts w:ascii="Courier New" w:hAnsi="Courier New" w:hint="default"/>
      </w:rPr>
    </w:lvl>
    <w:lvl w:ilvl="8" w:tplc="9934D06A" w:tentative="1">
      <w:start w:val="1"/>
      <w:numFmt w:val="bullet"/>
      <w:lvlText w:val=""/>
      <w:lvlJc w:val="left"/>
      <w:pPr>
        <w:ind w:left="6480" w:hanging="360"/>
      </w:pPr>
      <w:rPr>
        <w:rFonts w:ascii="Wingdings" w:hAnsi="Wingdings" w:hint="default"/>
      </w:rPr>
    </w:lvl>
  </w:abstractNum>
  <w:abstractNum w:abstractNumId="4">
    <w:nsid w:val="5E8312F6"/>
    <w:multiLevelType w:val="hybridMultilevel"/>
    <w:tmpl w:val="5F828634"/>
    <w:lvl w:ilvl="0" w:tplc="E52C5C26">
      <w:start w:val="1"/>
      <w:numFmt w:val="decimal"/>
      <w:pStyle w:val="NumberedList"/>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Palatino Linotype&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All_References-Converted.enl&lt;/item&gt;&lt;/Libraries&gt;&lt;/ENLibraries&gt;"/>
  </w:docVars>
  <w:rsids>
    <w:rsidRoot w:val="00691C90"/>
    <w:rsid w:val="000020E1"/>
    <w:rsid w:val="000068FE"/>
    <w:rsid w:val="0001195C"/>
    <w:rsid w:val="00013A03"/>
    <w:rsid w:val="00035BB4"/>
    <w:rsid w:val="00043A48"/>
    <w:rsid w:val="0004415B"/>
    <w:rsid w:val="0004789A"/>
    <w:rsid w:val="00053355"/>
    <w:rsid w:val="000536C3"/>
    <w:rsid w:val="00063791"/>
    <w:rsid w:val="00064823"/>
    <w:rsid w:val="00085C38"/>
    <w:rsid w:val="000939D4"/>
    <w:rsid w:val="000955E8"/>
    <w:rsid w:val="000A516A"/>
    <w:rsid w:val="000B3A1F"/>
    <w:rsid w:val="000F259D"/>
    <w:rsid w:val="000F714A"/>
    <w:rsid w:val="00105481"/>
    <w:rsid w:val="00132ADB"/>
    <w:rsid w:val="00154D8F"/>
    <w:rsid w:val="001568AE"/>
    <w:rsid w:val="00162A45"/>
    <w:rsid w:val="00165871"/>
    <w:rsid w:val="001A3C90"/>
    <w:rsid w:val="001B3104"/>
    <w:rsid w:val="001D4E7A"/>
    <w:rsid w:val="001E64B1"/>
    <w:rsid w:val="00212896"/>
    <w:rsid w:val="00214634"/>
    <w:rsid w:val="0021621C"/>
    <w:rsid w:val="00222278"/>
    <w:rsid w:val="00222D24"/>
    <w:rsid w:val="00230522"/>
    <w:rsid w:val="002421E2"/>
    <w:rsid w:val="002436CC"/>
    <w:rsid w:val="002460BE"/>
    <w:rsid w:val="002604FE"/>
    <w:rsid w:val="002710CC"/>
    <w:rsid w:val="00273063"/>
    <w:rsid w:val="002B3F0D"/>
    <w:rsid w:val="002D11D5"/>
    <w:rsid w:val="002D49B1"/>
    <w:rsid w:val="002E3055"/>
    <w:rsid w:val="002E5789"/>
    <w:rsid w:val="002F1F15"/>
    <w:rsid w:val="0030377B"/>
    <w:rsid w:val="00316811"/>
    <w:rsid w:val="00327D8B"/>
    <w:rsid w:val="003447B2"/>
    <w:rsid w:val="003568DC"/>
    <w:rsid w:val="00371D38"/>
    <w:rsid w:val="00372AEE"/>
    <w:rsid w:val="00385855"/>
    <w:rsid w:val="00385EEF"/>
    <w:rsid w:val="003930F4"/>
    <w:rsid w:val="003B6D43"/>
    <w:rsid w:val="003D01E2"/>
    <w:rsid w:val="003D4F06"/>
    <w:rsid w:val="003D67DE"/>
    <w:rsid w:val="003E356A"/>
    <w:rsid w:val="003E6A70"/>
    <w:rsid w:val="003F0F77"/>
    <w:rsid w:val="00410621"/>
    <w:rsid w:val="00422251"/>
    <w:rsid w:val="00436A56"/>
    <w:rsid w:val="00443E42"/>
    <w:rsid w:val="00457C6A"/>
    <w:rsid w:val="00480298"/>
    <w:rsid w:val="00481A22"/>
    <w:rsid w:val="00481E5C"/>
    <w:rsid w:val="00483ABE"/>
    <w:rsid w:val="00485990"/>
    <w:rsid w:val="00490F39"/>
    <w:rsid w:val="004945FB"/>
    <w:rsid w:val="004B1F9E"/>
    <w:rsid w:val="004B20C9"/>
    <w:rsid w:val="004C6BF0"/>
    <w:rsid w:val="004E754D"/>
    <w:rsid w:val="004F17D9"/>
    <w:rsid w:val="004F7151"/>
    <w:rsid w:val="0050689B"/>
    <w:rsid w:val="00513C3A"/>
    <w:rsid w:val="005347E2"/>
    <w:rsid w:val="00535768"/>
    <w:rsid w:val="0054006F"/>
    <w:rsid w:val="005424B2"/>
    <w:rsid w:val="00546395"/>
    <w:rsid w:val="005524FC"/>
    <w:rsid w:val="005663D7"/>
    <w:rsid w:val="005C4ABF"/>
    <w:rsid w:val="005D1724"/>
    <w:rsid w:val="005F1568"/>
    <w:rsid w:val="006019BD"/>
    <w:rsid w:val="0063137F"/>
    <w:rsid w:val="0064067F"/>
    <w:rsid w:val="0064512D"/>
    <w:rsid w:val="00646F97"/>
    <w:rsid w:val="00647224"/>
    <w:rsid w:val="00651513"/>
    <w:rsid w:val="006543DD"/>
    <w:rsid w:val="006667E8"/>
    <w:rsid w:val="00666BFD"/>
    <w:rsid w:val="00691C90"/>
    <w:rsid w:val="006A6224"/>
    <w:rsid w:val="006E380B"/>
    <w:rsid w:val="006E6862"/>
    <w:rsid w:val="00705CC7"/>
    <w:rsid w:val="00731A16"/>
    <w:rsid w:val="007331ED"/>
    <w:rsid w:val="007348DD"/>
    <w:rsid w:val="00735EE7"/>
    <w:rsid w:val="0073638F"/>
    <w:rsid w:val="007607F0"/>
    <w:rsid w:val="00764FDA"/>
    <w:rsid w:val="00766EEB"/>
    <w:rsid w:val="007821E6"/>
    <w:rsid w:val="00784A95"/>
    <w:rsid w:val="00793A9B"/>
    <w:rsid w:val="00795541"/>
    <w:rsid w:val="007A4F43"/>
    <w:rsid w:val="007B50E0"/>
    <w:rsid w:val="007C56FA"/>
    <w:rsid w:val="007D40C5"/>
    <w:rsid w:val="007F047C"/>
    <w:rsid w:val="008055EA"/>
    <w:rsid w:val="00806B0F"/>
    <w:rsid w:val="008223B2"/>
    <w:rsid w:val="00823D88"/>
    <w:rsid w:val="008322E6"/>
    <w:rsid w:val="008324FF"/>
    <w:rsid w:val="00870A1B"/>
    <w:rsid w:val="00870EDE"/>
    <w:rsid w:val="008855E2"/>
    <w:rsid w:val="00896BE1"/>
    <w:rsid w:val="008B7811"/>
    <w:rsid w:val="008C23FE"/>
    <w:rsid w:val="008D57D5"/>
    <w:rsid w:val="008F4BFE"/>
    <w:rsid w:val="00911AAD"/>
    <w:rsid w:val="009174C4"/>
    <w:rsid w:val="00924ABD"/>
    <w:rsid w:val="00950634"/>
    <w:rsid w:val="00951BAB"/>
    <w:rsid w:val="00971E91"/>
    <w:rsid w:val="00990BB8"/>
    <w:rsid w:val="009B19AD"/>
    <w:rsid w:val="009C2F06"/>
    <w:rsid w:val="009D11E6"/>
    <w:rsid w:val="009E2316"/>
    <w:rsid w:val="009F09D0"/>
    <w:rsid w:val="009F65A8"/>
    <w:rsid w:val="00A01DD5"/>
    <w:rsid w:val="00A13883"/>
    <w:rsid w:val="00A25C61"/>
    <w:rsid w:val="00A2797D"/>
    <w:rsid w:val="00A4384F"/>
    <w:rsid w:val="00A7433E"/>
    <w:rsid w:val="00A746A2"/>
    <w:rsid w:val="00A7540A"/>
    <w:rsid w:val="00AE2A4D"/>
    <w:rsid w:val="00B11A5D"/>
    <w:rsid w:val="00B2003A"/>
    <w:rsid w:val="00B400ED"/>
    <w:rsid w:val="00B41BE7"/>
    <w:rsid w:val="00B44A82"/>
    <w:rsid w:val="00B460D3"/>
    <w:rsid w:val="00B47466"/>
    <w:rsid w:val="00B644C6"/>
    <w:rsid w:val="00B82607"/>
    <w:rsid w:val="00B82E33"/>
    <w:rsid w:val="00B8533F"/>
    <w:rsid w:val="00BD1A09"/>
    <w:rsid w:val="00BF2835"/>
    <w:rsid w:val="00BF387B"/>
    <w:rsid w:val="00C03254"/>
    <w:rsid w:val="00C0704A"/>
    <w:rsid w:val="00C10C2C"/>
    <w:rsid w:val="00C21E32"/>
    <w:rsid w:val="00C332DF"/>
    <w:rsid w:val="00C47358"/>
    <w:rsid w:val="00C6127F"/>
    <w:rsid w:val="00C70524"/>
    <w:rsid w:val="00C868F1"/>
    <w:rsid w:val="00C91FB3"/>
    <w:rsid w:val="00CE1C35"/>
    <w:rsid w:val="00D004B2"/>
    <w:rsid w:val="00D0173C"/>
    <w:rsid w:val="00D04324"/>
    <w:rsid w:val="00D34802"/>
    <w:rsid w:val="00D62723"/>
    <w:rsid w:val="00D97D22"/>
    <w:rsid w:val="00DA3515"/>
    <w:rsid w:val="00DB4F99"/>
    <w:rsid w:val="00DE730D"/>
    <w:rsid w:val="00DF1E8B"/>
    <w:rsid w:val="00E15CCC"/>
    <w:rsid w:val="00E408B0"/>
    <w:rsid w:val="00E41359"/>
    <w:rsid w:val="00E53332"/>
    <w:rsid w:val="00E56646"/>
    <w:rsid w:val="00E81E0F"/>
    <w:rsid w:val="00E94680"/>
    <w:rsid w:val="00E9500B"/>
    <w:rsid w:val="00EA5609"/>
    <w:rsid w:val="00ED50EA"/>
    <w:rsid w:val="00ED67D7"/>
    <w:rsid w:val="00EF1CBE"/>
    <w:rsid w:val="00F11EC8"/>
    <w:rsid w:val="00F20B6D"/>
    <w:rsid w:val="00F21978"/>
    <w:rsid w:val="00F47478"/>
    <w:rsid w:val="00F7143E"/>
    <w:rsid w:val="00F71DC2"/>
    <w:rsid w:val="00F72BDE"/>
    <w:rsid w:val="00F81515"/>
    <w:rsid w:val="00F92EBC"/>
    <w:rsid w:val="00F95B64"/>
    <w:rsid w:val="00FB09DF"/>
    <w:rsid w:val="00FD7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rules v:ext="edit">
        <o:r id="V:Rule3" type="connector" idref="#_x0000_s1089">
          <o:proxy start="" idref="#_x0000_s1085" connectloc="0"/>
          <o:proxy end="" idref="#_x0000_s1088" connectloc="2"/>
        </o:r>
        <o:r id="V:Rule4" type="connector" idref="#_x0000_s1090">
          <o:proxy start="" idref="#_x0000_s1083" connectloc="0"/>
          <o:proxy end="" idref="#_x0000_s1088" connectloc="2"/>
        </o:r>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A9B"/>
    <w:pPr>
      <w:spacing w:after="0" w:line="240" w:lineRule="auto"/>
    </w:pPr>
    <w:rPr>
      <w:rFonts w:ascii="Arial" w:hAnsi="Arial" w:cs="Times New Roman"/>
      <w:szCs w:val="24"/>
    </w:rPr>
  </w:style>
  <w:style w:type="paragraph" w:styleId="Heading1">
    <w:name w:val="heading 1"/>
    <w:basedOn w:val="Normal"/>
    <w:next w:val="Normal"/>
    <w:link w:val="Heading1Char"/>
    <w:qFormat/>
    <w:rsid w:val="00D004B2"/>
    <w:pPr>
      <w:keepNext/>
      <w:spacing w:before="180"/>
      <w:ind w:left="432" w:hanging="432"/>
      <w:outlineLvl w:val="0"/>
    </w:pPr>
    <w:rPr>
      <w:rFonts w:ascii="Palatino Linotype" w:eastAsiaTheme="majorEastAsia" w:hAnsi="Palatino Linotype" w:cstheme="majorBidi"/>
      <w:b/>
      <w:kern w:val="32"/>
      <w:sz w:val="32"/>
      <w:szCs w:val="32"/>
    </w:rPr>
  </w:style>
  <w:style w:type="paragraph" w:styleId="Heading2">
    <w:name w:val="heading 2"/>
    <w:basedOn w:val="Normal"/>
    <w:next w:val="Normal"/>
    <w:link w:val="Heading2Char"/>
    <w:autoRedefine/>
    <w:uiPriority w:val="9"/>
    <w:unhideWhenUsed/>
    <w:qFormat/>
    <w:rsid w:val="00D004B2"/>
    <w:pPr>
      <w:keepNext/>
      <w:tabs>
        <w:tab w:val="left" w:pos="720"/>
      </w:tabs>
      <w:spacing w:before="120"/>
      <w:ind w:left="576" w:hanging="576"/>
      <w:outlineLvl w:val="1"/>
    </w:pPr>
    <w:rPr>
      <w:rFonts w:ascii="Palatino Linotype" w:eastAsiaTheme="majorEastAsia" w:hAnsi="Palatino Linotype" w:cstheme="majorBidi"/>
      <w:b/>
      <w:bCs/>
      <w:iCs/>
      <w:sz w:val="28"/>
      <w:szCs w:val="28"/>
      <w:lang w:bidi="en-US"/>
    </w:rPr>
  </w:style>
  <w:style w:type="paragraph" w:styleId="Heading3">
    <w:name w:val="heading 3"/>
    <w:basedOn w:val="Normal"/>
    <w:next w:val="Normal"/>
    <w:link w:val="Heading3Char"/>
    <w:uiPriority w:val="9"/>
    <w:qFormat/>
    <w:rsid w:val="00793A9B"/>
    <w:pPr>
      <w:keepNext/>
      <w:keepLines/>
      <w:spacing w:before="200"/>
      <w:outlineLvl w:val="2"/>
    </w:pPr>
    <w:rPr>
      <w:rFonts w:asciiTheme="majorHAnsi" w:eastAsiaTheme="majorEastAsia" w:hAnsiTheme="majorHAnsi" w:cstheme="majorBidi"/>
      <w:b/>
      <w:bCs/>
      <w:szCs w:val="22"/>
    </w:rPr>
  </w:style>
  <w:style w:type="paragraph" w:styleId="Heading4">
    <w:name w:val="heading 4"/>
    <w:basedOn w:val="Normal"/>
    <w:next w:val="Normal"/>
    <w:link w:val="Heading4Char"/>
    <w:uiPriority w:val="9"/>
    <w:unhideWhenUsed/>
    <w:qFormat/>
    <w:rsid w:val="00D004B2"/>
    <w:pPr>
      <w:tabs>
        <w:tab w:val="left" w:pos="864"/>
      </w:tabs>
      <w:spacing w:before="200" w:line="230" w:lineRule="exact"/>
      <w:ind w:left="864" w:hanging="864"/>
      <w:outlineLvl w:val="3"/>
    </w:pPr>
    <w:rPr>
      <w:rFonts w:ascii="Palatino" w:eastAsiaTheme="majorEastAsia" w:hAnsi="Palatino" w:cstheme="majorBidi"/>
      <w:b/>
      <w:bCs/>
      <w:i/>
      <w:iCs/>
    </w:rPr>
  </w:style>
  <w:style w:type="paragraph" w:styleId="Heading5">
    <w:name w:val="heading 5"/>
    <w:basedOn w:val="Normal"/>
    <w:next w:val="Normal"/>
    <w:link w:val="Heading5Char"/>
    <w:unhideWhenUsed/>
    <w:qFormat/>
    <w:rsid w:val="00D004B2"/>
    <w:pPr>
      <w:spacing w:before="200" w:line="230" w:lineRule="exact"/>
      <w:ind w:left="1008" w:hanging="1008"/>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rsid w:val="00D004B2"/>
    <w:pPr>
      <w:keepNext/>
      <w:keepLines/>
      <w:spacing w:before="200" w:line="230" w:lineRule="exact"/>
      <w:ind w:left="1152" w:hanging="1152"/>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rsid w:val="00D004B2"/>
    <w:pPr>
      <w:keepNext/>
      <w:keepLines/>
      <w:spacing w:before="200" w:line="230" w:lineRule="exact"/>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D004B2"/>
    <w:pPr>
      <w:keepNext/>
      <w:keepLines/>
      <w:spacing w:before="200" w:line="230" w:lineRule="exact"/>
      <w:ind w:left="1440" w:hanging="144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rsid w:val="00D004B2"/>
    <w:pPr>
      <w:keepNext/>
      <w:keepLines/>
      <w:spacing w:before="200" w:line="230" w:lineRule="exact"/>
      <w:ind w:left="1584" w:hanging="1584"/>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3A9B"/>
    <w:rPr>
      <w:rFonts w:asciiTheme="majorHAnsi" w:eastAsiaTheme="majorEastAsia" w:hAnsiTheme="majorHAnsi" w:cstheme="majorBidi"/>
      <w:b/>
      <w:bCs/>
      <w:sz w:val="22"/>
    </w:rPr>
  </w:style>
  <w:style w:type="paragraph" w:styleId="DocumentMap">
    <w:name w:val="Document Map"/>
    <w:basedOn w:val="Normal"/>
    <w:link w:val="DocumentMapChar"/>
    <w:uiPriority w:val="99"/>
    <w:semiHidden/>
    <w:unhideWhenUsed/>
    <w:rsid w:val="00D004B2"/>
    <w:rPr>
      <w:rFonts w:ascii="Tahoma" w:hAnsi="Tahoma" w:cs="Tahoma"/>
      <w:sz w:val="16"/>
      <w:szCs w:val="16"/>
    </w:rPr>
  </w:style>
  <w:style w:type="character" w:customStyle="1" w:styleId="DocumentMapChar">
    <w:name w:val="Document Map Char"/>
    <w:basedOn w:val="DefaultParagraphFont"/>
    <w:link w:val="DocumentMap"/>
    <w:uiPriority w:val="99"/>
    <w:semiHidden/>
    <w:rsid w:val="00D004B2"/>
    <w:rPr>
      <w:rFonts w:ascii="Tahoma" w:hAnsi="Tahoma" w:cs="Tahoma"/>
      <w:sz w:val="16"/>
      <w:szCs w:val="16"/>
    </w:rPr>
  </w:style>
  <w:style w:type="character" w:customStyle="1" w:styleId="Heading1Char">
    <w:name w:val="Heading 1 Char"/>
    <w:basedOn w:val="DefaultParagraphFont"/>
    <w:link w:val="Heading1"/>
    <w:rsid w:val="00D004B2"/>
    <w:rPr>
      <w:rFonts w:ascii="Palatino Linotype" w:eastAsiaTheme="majorEastAsia" w:hAnsi="Palatino Linotype" w:cstheme="majorBidi"/>
      <w:b/>
      <w:kern w:val="32"/>
      <w:sz w:val="32"/>
      <w:szCs w:val="32"/>
    </w:rPr>
  </w:style>
  <w:style w:type="character" w:customStyle="1" w:styleId="Heading2Char">
    <w:name w:val="Heading 2 Char"/>
    <w:basedOn w:val="DefaultParagraphFont"/>
    <w:link w:val="Heading2"/>
    <w:uiPriority w:val="9"/>
    <w:rsid w:val="00D004B2"/>
    <w:rPr>
      <w:rFonts w:ascii="Palatino Linotype" w:eastAsiaTheme="majorEastAsia" w:hAnsi="Palatino Linotype" w:cstheme="majorBidi"/>
      <w:b/>
      <w:bCs/>
      <w:iCs/>
      <w:sz w:val="28"/>
      <w:szCs w:val="28"/>
      <w:lang w:bidi="en-US"/>
    </w:rPr>
  </w:style>
  <w:style w:type="character" w:customStyle="1" w:styleId="Heading4Char">
    <w:name w:val="Heading 4 Char"/>
    <w:basedOn w:val="DefaultParagraphFont"/>
    <w:link w:val="Heading4"/>
    <w:uiPriority w:val="9"/>
    <w:rsid w:val="00D004B2"/>
    <w:rPr>
      <w:rFonts w:ascii="Palatino" w:eastAsiaTheme="majorEastAsia" w:hAnsi="Palatino" w:cstheme="majorBidi"/>
      <w:b/>
      <w:bCs/>
      <w:i/>
      <w:iCs/>
      <w:szCs w:val="24"/>
    </w:rPr>
  </w:style>
  <w:style w:type="character" w:customStyle="1" w:styleId="Heading5Char">
    <w:name w:val="Heading 5 Char"/>
    <w:basedOn w:val="DefaultParagraphFont"/>
    <w:link w:val="Heading5"/>
    <w:rsid w:val="00D004B2"/>
    <w:rPr>
      <w:rFonts w:asciiTheme="majorHAnsi" w:eastAsiaTheme="majorEastAsia" w:hAnsiTheme="majorHAnsi" w:cstheme="majorBidi"/>
      <w:b/>
      <w:bCs/>
      <w:color w:val="7F7F7F" w:themeColor="text1" w:themeTint="80"/>
      <w:szCs w:val="24"/>
    </w:rPr>
  </w:style>
  <w:style w:type="character" w:customStyle="1" w:styleId="Heading6Char">
    <w:name w:val="Heading 6 Char"/>
    <w:basedOn w:val="DefaultParagraphFont"/>
    <w:link w:val="Heading6"/>
    <w:rsid w:val="00D004B2"/>
    <w:rPr>
      <w:rFonts w:asciiTheme="majorHAnsi" w:eastAsiaTheme="majorEastAsia" w:hAnsiTheme="majorHAnsi" w:cstheme="majorBidi"/>
      <w:i/>
      <w:iCs/>
      <w:color w:val="244061" w:themeColor="accent1" w:themeShade="80"/>
      <w:szCs w:val="24"/>
    </w:rPr>
  </w:style>
  <w:style w:type="character" w:customStyle="1" w:styleId="Heading7Char">
    <w:name w:val="Heading 7 Char"/>
    <w:basedOn w:val="DefaultParagraphFont"/>
    <w:link w:val="Heading7"/>
    <w:rsid w:val="00D004B2"/>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rsid w:val="00D004B2"/>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rsid w:val="00D004B2"/>
    <w:rPr>
      <w:rFonts w:asciiTheme="majorHAnsi" w:eastAsiaTheme="majorEastAsia" w:hAnsiTheme="majorHAnsi" w:cstheme="majorBidi"/>
      <w:i/>
      <w:iCs/>
      <w:color w:val="363636" w:themeColor="text1" w:themeTint="C9"/>
      <w:sz w:val="20"/>
      <w:szCs w:val="20"/>
    </w:rPr>
  </w:style>
  <w:style w:type="paragraph" w:styleId="Caption">
    <w:name w:val="caption"/>
    <w:basedOn w:val="Normal"/>
    <w:next w:val="Normal"/>
    <w:link w:val="CaptionChar"/>
    <w:qFormat/>
    <w:rsid w:val="00D004B2"/>
    <w:pPr>
      <w:spacing w:before="120" w:line="230" w:lineRule="exact"/>
    </w:pPr>
    <w:rPr>
      <w:rFonts w:ascii="Palatino" w:eastAsia="Calibri" w:hAnsi="Palatino"/>
      <w:b/>
      <w:bCs/>
      <w:sz w:val="20"/>
      <w:szCs w:val="18"/>
    </w:rPr>
  </w:style>
  <w:style w:type="paragraph" w:styleId="ListParagraph">
    <w:name w:val="List Paragraph"/>
    <w:basedOn w:val="Normal"/>
    <w:uiPriority w:val="34"/>
    <w:qFormat/>
    <w:rsid w:val="00D004B2"/>
    <w:pPr>
      <w:numPr>
        <w:numId w:val="1"/>
      </w:numPr>
      <w:spacing w:before="120" w:line="230" w:lineRule="exact"/>
      <w:contextualSpacing/>
    </w:pPr>
    <w:rPr>
      <w:rFonts w:ascii="Palatino Linotype" w:hAnsi="Palatino Linotype"/>
    </w:rPr>
  </w:style>
  <w:style w:type="character" w:customStyle="1" w:styleId="CaptionChar">
    <w:name w:val="Caption Char"/>
    <w:basedOn w:val="DefaultParagraphFont"/>
    <w:link w:val="Caption"/>
    <w:rsid w:val="00D004B2"/>
    <w:rPr>
      <w:rFonts w:ascii="Palatino" w:eastAsia="Calibri" w:hAnsi="Palatino" w:cs="Times New Roman"/>
      <w:b/>
      <w:bCs/>
      <w:sz w:val="20"/>
      <w:szCs w:val="18"/>
    </w:rPr>
  </w:style>
  <w:style w:type="paragraph" w:styleId="BalloonText">
    <w:name w:val="Balloon Text"/>
    <w:basedOn w:val="Normal"/>
    <w:link w:val="BalloonTextChar"/>
    <w:uiPriority w:val="99"/>
    <w:semiHidden/>
    <w:unhideWhenUsed/>
    <w:rsid w:val="00D004B2"/>
    <w:rPr>
      <w:rFonts w:ascii="Tahoma" w:hAnsi="Tahoma" w:cs="Tahoma"/>
      <w:sz w:val="16"/>
      <w:szCs w:val="16"/>
    </w:rPr>
  </w:style>
  <w:style w:type="character" w:customStyle="1" w:styleId="BalloonTextChar">
    <w:name w:val="Balloon Text Char"/>
    <w:basedOn w:val="DefaultParagraphFont"/>
    <w:link w:val="BalloonText"/>
    <w:uiPriority w:val="99"/>
    <w:semiHidden/>
    <w:rsid w:val="00D004B2"/>
    <w:rPr>
      <w:rFonts w:ascii="Tahoma" w:hAnsi="Tahoma" w:cs="Tahoma"/>
      <w:sz w:val="16"/>
      <w:szCs w:val="16"/>
    </w:rPr>
  </w:style>
  <w:style w:type="character" w:styleId="Hyperlink">
    <w:name w:val="Hyperlink"/>
    <w:basedOn w:val="DefaultParagraphFont"/>
    <w:rsid w:val="000F714A"/>
    <w:rPr>
      <w:color w:val="0000FF"/>
      <w:u w:val="single"/>
    </w:rPr>
  </w:style>
  <w:style w:type="paragraph" w:styleId="FootnoteText">
    <w:name w:val="footnote text"/>
    <w:basedOn w:val="Normal"/>
    <w:link w:val="FootnoteTextChar"/>
    <w:rsid w:val="000F714A"/>
    <w:rPr>
      <w:rFonts w:ascii="Cambria" w:eastAsia="Cambria" w:hAnsi="Cambria"/>
      <w:sz w:val="20"/>
      <w:szCs w:val="20"/>
    </w:rPr>
  </w:style>
  <w:style w:type="character" w:customStyle="1" w:styleId="FootnoteTextChar">
    <w:name w:val="Footnote Text Char"/>
    <w:basedOn w:val="DefaultParagraphFont"/>
    <w:link w:val="FootnoteText"/>
    <w:rsid w:val="000F714A"/>
    <w:rPr>
      <w:rFonts w:ascii="Cambria" w:eastAsia="Cambria" w:hAnsi="Cambria" w:cs="Times New Roman"/>
      <w:sz w:val="20"/>
      <w:szCs w:val="20"/>
    </w:rPr>
  </w:style>
  <w:style w:type="character" w:styleId="FootnoteReference">
    <w:name w:val="footnote reference"/>
    <w:basedOn w:val="DefaultParagraphFont"/>
    <w:rsid w:val="000F714A"/>
    <w:rPr>
      <w:vertAlign w:val="superscript"/>
    </w:rPr>
  </w:style>
  <w:style w:type="paragraph" w:customStyle="1" w:styleId="AMIAAbstract">
    <w:name w:val="AMIA Abstract"/>
    <w:basedOn w:val="Normal"/>
    <w:rsid w:val="000F714A"/>
    <w:pPr>
      <w:spacing w:after="120"/>
      <w:jc w:val="both"/>
    </w:pPr>
    <w:rPr>
      <w:rFonts w:ascii="Times New Roman" w:hAnsi="Times New Roman"/>
      <w:i/>
      <w:sz w:val="24"/>
    </w:rPr>
  </w:style>
  <w:style w:type="paragraph" w:customStyle="1" w:styleId="AMIAHeading">
    <w:name w:val="AMIA Heading"/>
    <w:basedOn w:val="Normal"/>
    <w:rsid w:val="000F714A"/>
    <w:pPr>
      <w:keepNext/>
      <w:spacing w:before="120" w:after="120"/>
      <w:jc w:val="both"/>
      <w:outlineLvl w:val="0"/>
    </w:pPr>
    <w:rPr>
      <w:rFonts w:ascii="Times New Roman" w:hAnsi="Times New Roman"/>
      <w:b/>
      <w:sz w:val="24"/>
    </w:rPr>
  </w:style>
  <w:style w:type="paragraph" w:customStyle="1" w:styleId="AbstractText">
    <w:name w:val="Abstract Text"/>
    <w:rsid w:val="000A516A"/>
    <w:pPr>
      <w:spacing w:after="0" w:line="220" w:lineRule="exact"/>
      <w:jc w:val="both"/>
    </w:pPr>
    <w:rPr>
      <w:rFonts w:ascii="Helvetica" w:hAnsi="Helvetica" w:cs="Times New Roman"/>
      <w:sz w:val="16"/>
      <w:szCs w:val="20"/>
    </w:rPr>
  </w:style>
  <w:style w:type="paragraph" w:customStyle="1" w:styleId="Para">
    <w:name w:val="Para"/>
    <w:rsid w:val="000A516A"/>
    <w:pPr>
      <w:spacing w:after="0" w:line="220" w:lineRule="exact"/>
      <w:ind w:firstLine="170"/>
      <w:jc w:val="both"/>
    </w:pPr>
    <w:rPr>
      <w:rFonts w:ascii="Times New Roman" w:hAnsi="Times New Roman" w:cs="Times New Roman"/>
      <w:sz w:val="18"/>
      <w:szCs w:val="20"/>
    </w:rPr>
  </w:style>
  <w:style w:type="paragraph" w:customStyle="1" w:styleId="ParaNoInd">
    <w:name w:val="ParaNoInd"/>
    <w:basedOn w:val="Para"/>
    <w:rsid w:val="000A516A"/>
    <w:pPr>
      <w:ind w:firstLine="0"/>
    </w:pPr>
  </w:style>
  <w:style w:type="paragraph" w:customStyle="1" w:styleId="NumberedList">
    <w:name w:val="Numbered List"/>
    <w:basedOn w:val="ParaNoInd"/>
    <w:rsid w:val="000A516A"/>
    <w:pPr>
      <w:numPr>
        <w:numId w:val="3"/>
      </w:numPr>
      <w:tabs>
        <w:tab w:val="clear" w:pos="720"/>
        <w:tab w:val="left" w:pos="560"/>
      </w:tabs>
      <w:spacing w:before="60"/>
      <w:ind w:left="560" w:hanging="390"/>
    </w:pPr>
  </w:style>
  <w:style w:type="paragraph" w:customStyle="1" w:styleId="FigureCaption">
    <w:name w:val="Figure Caption"/>
    <w:link w:val="FigureCaptionChar"/>
    <w:rsid w:val="000A516A"/>
    <w:pPr>
      <w:spacing w:before="290" w:after="240" w:line="200" w:lineRule="exact"/>
      <w:jc w:val="both"/>
    </w:pPr>
    <w:rPr>
      <w:rFonts w:ascii="Times New Roman" w:hAnsi="Times New Roman" w:cs="Times New Roman"/>
      <w:sz w:val="16"/>
      <w:szCs w:val="20"/>
    </w:rPr>
  </w:style>
  <w:style w:type="paragraph" w:customStyle="1" w:styleId="RefHead">
    <w:name w:val="Ref Head"/>
    <w:basedOn w:val="Normal"/>
    <w:rsid w:val="000A516A"/>
    <w:pPr>
      <w:spacing w:before="226" w:after="50" w:line="240" w:lineRule="exact"/>
      <w:outlineLvl w:val="0"/>
    </w:pPr>
    <w:rPr>
      <w:rFonts w:ascii="Helvetica" w:hAnsi="Helvetica"/>
      <w:b/>
      <w:caps/>
      <w:sz w:val="20"/>
      <w:szCs w:val="20"/>
    </w:rPr>
  </w:style>
  <w:style w:type="paragraph" w:customStyle="1" w:styleId="RefText">
    <w:name w:val="Ref Text"/>
    <w:rsid w:val="000A516A"/>
    <w:pPr>
      <w:spacing w:after="0" w:line="180" w:lineRule="exact"/>
      <w:ind w:left="227" w:hanging="227"/>
      <w:jc w:val="both"/>
    </w:pPr>
    <w:rPr>
      <w:rFonts w:ascii="Times New Roman" w:hAnsi="Times New Roman" w:cs="Times New Roman"/>
      <w:sz w:val="14"/>
      <w:szCs w:val="20"/>
    </w:rPr>
  </w:style>
  <w:style w:type="character" w:customStyle="1" w:styleId="FigureCaptionChar">
    <w:name w:val="Figure Caption Char"/>
    <w:basedOn w:val="DefaultParagraphFont"/>
    <w:link w:val="FigureCaption"/>
    <w:rsid w:val="000A516A"/>
    <w:rPr>
      <w:rFonts w:ascii="Times New Roman" w:hAnsi="Times New Roman" w:cs="Times New Roman"/>
      <w:sz w:val="16"/>
      <w:szCs w:val="20"/>
    </w:rPr>
  </w:style>
  <w:style w:type="paragraph" w:styleId="Title">
    <w:name w:val="Title"/>
    <w:basedOn w:val="Normal"/>
    <w:next w:val="Normal"/>
    <w:link w:val="TitleChar"/>
    <w:uiPriority w:val="10"/>
    <w:qFormat/>
    <w:rsid w:val="000533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335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007174665">
      <w:bodyDiv w:val="1"/>
      <w:marLeft w:val="0"/>
      <w:marRight w:val="0"/>
      <w:marTop w:val="0"/>
      <w:marBottom w:val="0"/>
      <w:divBdr>
        <w:top w:val="none" w:sz="0" w:space="0" w:color="auto"/>
        <w:left w:val="none" w:sz="0" w:space="0" w:color="auto"/>
        <w:bottom w:val="none" w:sz="0" w:space="0" w:color="auto"/>
        <w:right w:val="none" w:sz="0" w:space="0" w:color="auto"/>
      </w:divBdr>
      <w:divsChild>
        <w:div w:id="427431669">
          <w:marLeft w:val="547"/>
          <w:marRight w:val="0"/>
          <w:marTop w:val="130"/>
          <w:marBottom w:val="0"/>
          <w:divBdr>
            <w:top w:val="none" w:sz="0" w:space="0" w:color="auto"/>
            <w:left w:val="none" w:sz="0" w:space="0" w:color="auto"/>
            <w:bottom w:val="none" w:sz="0" w:space="0" w:color="auto"/>
            <w:right w:val="none" w:sz="0" w:space="0" w:color="auto"/>
          </w:divBdr>
        </w:div>
        <w:div w:id="1129398606">
          <w:marLeft w:val="547"/>
          <w:marRight w:val="0"/>
          <w:marTop w:val="130"/>
          <w:marBottom w:val="0"/>
          <w:divBdr>
            <w:top w:val="none" w:sz="0" w:space="0" w:color="auto"/>
            <w:left w:val="none" w:sz="0" w:space="0" w:color="auto"/>
            <w:bottom w:val="none" w:sz="0" w:space="0" w:color="auto"/>
            <w:right w:val="none" w:sz="0" w:space="0" w:color="auto"/>
          </w:divBdr>
        </w:div>
        <w:div w:id="1903565688">
          <w:marLeft w:val="547"/>
          <w:marRight w:val="0"/>
          <w:marTop w:val="130"/>
          <w:marBottom w:val="0"/>
          <w:divBdr>
            <w:top w:val="none" w:sz="0" w:space="0" w:color="auto"/>
            <w:left w:val="none" w:sz="0" w:space="0" w:color="auto"/>
            <w:bottom w:val="none" w:sz="0" w:space="0" w:color="auto"/>
            <w:right w:val="none" w:sz="0" w:space="0" w:color="auto"/>
          </w:divBdr>
        </w:div>
        <w:div w:id="1651594404">
          <w:marLeft w:val="547"/>
          <w:marRight w:val="0"/>
          <w:marTop w:val="130"/>
          <w:marBottom w:val="0"/>
          <w:divBdr>
            <w:top w:val="none" w:sz="0" w:space="0" w:color="auto"/>
            <w:left w:val="none" w:sz="0" w:space="0" w:color="auto"/>
            <w:bottom w:val="none" w:sz="0" w:space="0" w:color="auto"/>
            <w:right w:val="none" w:sz="0" w:space="0" w:color="auto"/>
          </w:divBdr>
        </w:div>
      </w:divsChild>
    </w:div>
    <w:div w:id="1061060349">
      <w:bodyDiv w:val="1"/>
      <w:marLeft w:val="0"/>
      <w:marRight w:val="0"/>
      <w:marTop w:val="0"/>
      <w:marBottom w:val="0"/>
      <w:divBdr>
        <w:top w:val="none" w:sz="0" w:space="0" w:color="auto"/>
        <w:left w:val="none" w:sz="0" w:space="0" w:color="auto"/>
        <w:bottom w:val="none" w:sz="0" w:space="0" w:color="auto"/>
        <w:right w:val="none" w:sz="0" w:space="0" w:color="auto"/>
      </w:divBdr>
      <w:divsChild>
        <w:div w:id="383219358">
          <w:marLeft w:val="0"/>
          <w:marRight w:val="0"/>
          <w:marTop w:val="0"/>
          <w:marBottom w:val="0"/>
          <w:divBdr>
            <w:top w:val="none" w:sz="0" w:space="0" w:color="auto"/>
            <w:left w:val="none" w:sz="0" w:space="0" w:color="auto"/>
            <w:bottom w:val="none" w:sz="0" w:space="0" w:color="auto"/>
            <w:right w:val="none" w:sz="0" w:space="0" w:color="auto"/>
          </w:divBdr>
        </w:div>
        <w:div w:id="620579132">
          <w:marLeft w:val="0"/>
          <w:marRight w:val="0"/>
          <w:marTop w:val="0"/>
          <w:marBottom w:val="0"/>
          <w:divBdr>
            <w:top w:val="none" w:sz="0" w:space="0" w:color="auto"/>
            <w:left w:val="none" w:sz="0" w:space="0" w:color="auto"/>
            <w:bottom w:val="none" w:sz="0" w:space="0" w:color="auto"/>
            <w:right w:val="none" w:sz="0" w:space="0" w:color="auto"/>
          </w:divBdr>
        </w:div>
        <w:div w:id="477302610">
          <w:marLeft w:val="0"/>
          <w:marRight w:val="0"/>
          <w:marTop w:val="0"/>
          <w:marBottom w:val="0"/>
          <w:divBdr>
            <w:top w:val="none" w:sz="0" w:space="0" w:color="auto"/>
            <w:left w:val="none" w:sz="0" w:space="0" w:color="auto"/>
            <w:bottom w:val="none" w:sz="0" w:space="0" w:color="auto"/>
            <w:right w:val="none" w:sz="0" w:space="0" w:color="auto"/>
          </w:divBdr>
        </w:div>
        <w:div w:id="1526553821">
          <w:marLeft w:val="0"/>
          <w:marRight w:val="0"/>
          <w:marTop w:val="0"/>
          <w:marBottom w:val="0"/>
          <w:divBdr>
            <w:top w:val="none" w:sz="0" w:space="0" w:color="auto"/>
            <w:left w:val="none" w:sz="0" w:space="0" w:color="auto"/>
            <w:bottom w:val="none" w:sz="0" w:space="0" w:color="auto"/>
            <w:right w:val="none" w:sz="0" w:space="0" w:color="auto"/>
          </w:divBdr>
        </w:div>
        <w:div w:id="1764641018">
          <w:marLeft w:val="0"/>
          <w:marRight w:val="0"/>
          <w:marTop w:val="0"/>
          <w:marBottom w:val="0"/>
          <w:divBdr>
            <w:top w:val="none" w:sz="0" w:space="0" w:color="auto"/>
            <w:left w:val="none" w:sz="0" w:space="0" w:color="auto"/>
            <w:bottom w:val="none" w:sz="0" w:space="0" w:color="auto"/>
            <w:right w:val="none" w:sz="0" w:space="0" w:color="auto"/>
          </w:divBdr>
          <w:divsChild>
            <w:div w:id="1032000355">
              <w:marLeft w:val="0"/>
              <w:marRight w:val="0"/>
              <w:marTop w:val="0"/>
              <w:marBottom w:val="0"/>
              <w:divBdr>
                <w:top w:val="none" w:sz="0" w:space="0" w:color="auto"/>
                <w:left w:val="none" w:sz="0" w:space="0" w:color="auto"/>
                <w:bottom w:val="none" w:sz="0" w:space="0" w:color="auto"/>
                <w:right w:val="none" w:sz="0" w:space="0" w:color="auto"/>
              </w:divBdr>
            </w:div>
            <w:div w:id="1473211098">
              <w:marLeft w:val="0"/>
              <w:marRight w:val="0"/>
              <w:marTop w:val="0"/>
              <w:marBottom w:val="0"/>
              <w:divBdr>
                <w:top w:val="none" w:sz="0" w:space="0" w:color="auto"/>
                <w:left w:val="none" w:sz="0" w:space="0" w:color="auto"/>
                <w:bottom w:val="none" w:sz="0" w:space="0" w:color="auto"/>
                <w:right w:val="none" w:sz="0" w:space="0" w:color="auto"/>
              </w:divBdr>
            </w:div>
            <w:div w:id="1420524438">
              <w:marLeft w:val="0"/>
              <w:marRight w:val="0"/>
              <w:marTop w:val="0"/>
              <w:marBottom w:val="0"/>
              <w:divBdr>
                <w:top w:val="none" w:sz="0" w:space="0" w:color="auto"/>
                <w:left w:val="none" w:sz="0" w:space="0" w:color="auto"/>
                <w:bottom w:val="none" w:sz="0" w:space="0" w:color="auto"/>
                <w:right w:val="none" w:sz="0" w:space="0" w:color="auto"/>
              </w:divBdr>
            </w:div>
            <w:div w:id="1378579374">
              <w:marLeft w:val="0"/>
              <w:marRight w:val="0"/>
              <w:marTop w:val="0"/>
              <w:marBottom w:val="0"/>
              <w:divBdr>
                <w:top w:val="none" w:sz="0" w:space="0" w:color="auto"/>
                <w:left w:val="none" w:sz="0" w:space="0" w:color="auto"/>
                <w:bottom w:val="none" w:sz="0" w:space="0" w:color="auto"/>
                <w:right w:val="none" w:sz="0" w:space="0" w:color="auto"/>
              </w:divBdr>
            </w:div>
            <w:div w:id="2456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hyperlink" Target="http://www.bioontology.org/wiki/index.php/NCBO_REST_serv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gene2mesh.ncibi.or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FE76A-E00E-42E9-9673-E78C63C3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18</Pages>
  <Words>17405</Words>
  <Characters>99209</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Nigam Shah</dc:creator>
  <cp:keywords/>
  <dc:description/>
  <cp:lastModifiedBy>Nigam Shah</cp:lastModifiedBy>
  <cp:revision>156</cp:revision>
  <dcterms:created xsi:type="dcterms:W3CDTF">2010-08-07T00:41:00Z</dcterms:created>
  <dcterms:modified xsi:type="dcterms:W3CDTF">2011-01-12T19:27:00Z</dcterms:modified>
</cp:coreProperties>
</file>