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mallCaps w:val="0"/>
          <w:color w:val="000000"/>
          <w:sz w:val="22"/>
          <w:rtl w:val="0"/>
        </w:rPr>
        <w:t xml:space="preserve">sourcedata_id: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6075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0"/>
        <w:gridCol w:w="1155"/>
        <w:gridCol w:w="480"/>
        <w:gridCol w:w="390"/>
        <w:gridCol w:w="1080"/>
        <w:gridCol w:w="720"/>
        <w:gridCol w:w="1740"/>
      </w:tblGrid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#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Variable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Type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Len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Informat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KOSTSUND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Diet 1 = bad, 2 = medium, 3 = healthy diet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smallCaps w:val="0"/>
                <w:color w:val="000000"/>
                <w:sz w:val="22"/>
                <w:rtl w:val="0"/>
              </w:rPr>
              <w:tab/>
            </w:r>
            <w:r w:rsidRPr="00000000" w:rsidR="00000000" w:rsidDel="00000000">
              <w:rPr>
                <w:rFonts w:cs="Courier New" w:hAnsi="Courier New" w:eastAsia="Courier New" w:ascii="Courier New"/>
                <w:b w:val="1"/>
                <w:smallCaps w:val="0"/>
                <w:color w:val="008080"/>
                <w:sz w:val="22"/>
                <w:rtl w:val="0"/>
              </w:rPr>
              <w:t xml:space="preserve"> 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HOEJDE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Height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VAEGT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Weight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IDRAET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Exercise 1 = no, 2 = Yes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SKEMADATO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MMDDYY10.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Indexdato (date when the questionnaire was completed)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status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$2.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$2.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90 = dead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80 = Emigration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20-70 = inaktive, lost to follow-up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 &lt; 20 Alive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statusdato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 of censoring  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birth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9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land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$60.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$60.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Country of birth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indrejse_dato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 first seem in Denmark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sex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0 = Female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 = Male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BMI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smoke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 = current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 = former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 = never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alko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 = Below Danish Alcohol recommendations 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 = Above Danish Alcohol recommendations.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alder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age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16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mallCaps w:val="0"/>
          <w:color w:val="000000"/>
          <w:sz w:val="22"/>
          <w:rtl w:val="0"/>
        </w:rPr>
        <w:t xml:space="preserve">alladmissions2012_id: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6044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2"/>
        <w:gridCol w:w="1159"/>
        <w:gridCol w:w="487"/>
        <w:gridCol w:w="397"/>
        <w:gridCol w:w="696"/>
        <w:gridCol w:w="723"/>
        <w:gridCol w:w="2350"/>
      </w:tblGrid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#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Variable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Type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Len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Informat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Label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C_PATTYPE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0 &amp; 1 = inpatient, 2 = outpatient, 3 = Emergency room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D_INDDTO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Admission date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D_UDDTO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Discharge date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C_ADIAG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Main diagnosis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C_DIAG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If c_diagtype neq ’A’ then c_diag = secondary diagnosis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C_DIAGTYPE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 = Main diagnosis, otherwise secondary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D_AMBDTO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 of outpatient care visit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recnum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$15.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Unique per visit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9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mallCaps w:val="0"/>
          <w:color w:val="000000"/>
          <w:sz w:val="22"/>
          <w:rtl w:val="0"/>
        </w:rPr>
        <w:t xml:space="preserve">service2012_id (Primary care visits)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614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8"/>
        <w:gridCol w:w="1342"/>
        <w:gridCol w:w="487"/>
        <w:gridCol w:w="397"/>
        <w:gridCol w:w="977"/>
        <w:gridCol w:w="2689"/>
      </w:tblGrid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#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Variable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Type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Len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Informat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Specialekode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BEST12.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Code used for reimbursement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Ydelseskode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BEST12.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Code used for reimbursement. Ideally this code + ‘specialekode’ would be a diagnosiscode. The two codes in combination can provide information about the service, but some codes are not very specific, like ‘consultation 8-16’ or ‘pregnancy examination’. There is no meaningful hierarchy in the codes. 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Tidspunktkode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BEST12.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 = time for visit monday-friday 08-16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 = Monday – Friday 16-22 or Saturday 08-20,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9= Otherwise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Brutto_honorar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COMMA12.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Price in DKK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Behandlingsdato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 of treatment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format_overens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 = GP visit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 = Specialist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9 = Lab test</w:t>
            </w:r>
          </w:p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3-8 other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mallCaps w:val="0"/>
          <w:color w:val="000000"/>
          <w:sz w:val="22"/>
          <w:rtl w:val="0"/>
        </w:rPr>
        <w:t xml:space="preserve">K2012_id (surgical procedure)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546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2"/>
        <w:gridCol w:w="1014"/>
        <w:gridCol w:w="487"/>
        <w:gridCol w:w="397"/>
        <w:gridCol w:w="696"/>
        <w:gridCol w:w="723"/>
        <w:gridCol w:w="1911"/>
      </w:tblGrid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#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Variable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Type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Len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Informat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Label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D_INDDTO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Admission date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D_UDDTO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Discharge date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C_ADIAG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Main diagnosis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C_OPRART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Type of surgery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D_ODTO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DATE9.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 of surgery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C_OPR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$10.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Surgery code (Nomesco code, Nordic ICD-10)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V_OTIME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6.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Hour of surgery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color w:val="000000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b w:val="1"/>
          <w:smallCaps w:val="0"/>
          <w:color w:val="000080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mallCaps w:val="0"/>
          <w:color w:val="000000"/>
          <w:sz w:val="22"/>
          <w:rtl w:val="0"/>
        </w:rPr>
        <w:t xml:space="preserve">prescription2012_id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mallCaps w:val="0"/>
          <w:color w:val="000000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549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60"/>
        <w:gridCol w:w="780"/>
        <w:gridCol w:w="480"/>
        <w:gridCol w:w="390"/>
        <w:gridCol w:w="3480"/>
      </w:tblGrid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#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Variable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Type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Len</w:t>
            </w:r>
          </w:p>
        </w:tc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Format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atc_kode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Char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10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ATC code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varenr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Product ID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expdato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Date of reimbursement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varemgd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amount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DDD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Duration in days</w:t>
            </w:r>
          </w:p>
        </w:tc>
      </w:tr>
      <w:tr>
        <w:tc>
          <w:tcPr>
            <w:shd w:fill="90b0d9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6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Num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8</w:t>
            </w:r>
          </w:p>
        </w:tc>
        <w:tc>
          <w:tcPr>
            <w:shd w:fill="ffffff"/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000000"/>
                <w:sz w:val="16"/>
                <w:rtl w:val="0"/>
              </w:rPr>
              <w:t xml:space="preserve">ID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urier New" w:hAnsi="Courier New" w:eastAsia="Courier New" w:ascii="Courier New"/>
          <w:b w:val="1"/>
          <w:smallCaps w:val="0"/>
          <w:color w:val="000080"/>
          <w:sz w:val="22"/>
          <w:rtl w:val="0"/>
        </w:rPr>
        <w:t xml:space="preserve"> </w:t>
      </w:r>
    </w:p>
    <w:sectPr>
      <w:headerReference r:id="rId5" w:type="default"/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smallCaps w:val="0"/>
        <w:sz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ext.docx</dc:title>
</cp:coreProperties>
</file>